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2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
        <w:gridCol w:w="1422"/>
        <w:gridCol w:w="1583"/>
        <w:gridCol w:w="1863"/>
        <w:gridCol w:w="2021"/>
        <w:gridCol w:w="2309"/>
        <w:gridCol w:w="824"/>
        <w:gridCol w:w="549"/>
        <w:gridCol w:w="366"/>
        <w:gridCol w:w="366"/>
        <w:gridCol w:w="1099"/>
        <w:gridCol w:w="1460"/>
        <w:gridCol w:w="360"/>
        <w:gridCol w:w="360"/>
        <w:gridCol w:w="360"/>
        <w:gridCol w:w="363"/>
        <w:gridCol w:w="10"/>
      </w:tblGrid>
      <w:tr w:rsidR="00FD0594" w:rsidRPr="003338FD" w:rsidTr="007F27E2">
        <w:trPr>
          <w:gridAfter w:val="1"/>
          <w:wAfter w:w="10" w:type="dxa"/>
          <w:trHeight w:val="7"/>
          <w:tblHeader/>
        </w:trPr>
        <w:tc>
          <w:tcPr>
            <w:tcW w:w="414" w:type="dxa"/>
            <w:vMerge w:val="restart"/>
            <w:shd w:val="clear" w:color="auto" w:fill="F2F2F2" w:themeFill="background1" w:themeFillShade="F2"/>
            <w:vAlign w:val="center"/>
          </w:tcPr>
          <w:p w:rsidR="00E4457C" w:rsidRPr="003338FD" w:rsidRDefault="00E4457C" w:rsidP="003338FD">
            <w:pPr>
              <w:tabs>
                <w:tab w:val="left" w:pos="2355"/>
              </w:tabs>
              <w:ind w:left="-108" w:right="-179" w:hanging="72"/>
              <w:jc w:val="center"/>
              <w:rPr>
                <w:b/>
                <w:sz w:val="18"/>
                <w:szCs w:val="18"/>
              </w:rPr>
            </w:pPr>
            <w:r w:rsidRPr="003338FD">
              <w:rPr>
                <w:b/>
                <w:sz w:val="18"/>
                <w:szCs w:val="18"/>
              </w:rPr>
              <w:t>S.No.</w:t>
            </w:r>
          </w:p>
        </w:tc>
        <w:tc>
          <w:tcPr>
            <w:tcW w:w="1422" w:type="dxa"/>
            <w:vMerge w:val="restart"/>
            <w:shd w:val="clear" w:color="auto" w:fill="F2F2F2" w:themeFill="background1" w:themeFillShade="F2"/>
            <w:vAlign w:val="center"/>
          </w:tcPr>
          <w:p w:rsidR="00E4457C" w:rsidRPr="003338FD" w:rsidRDefault="00E4457C" w:rsidP="003338FD">
            <w:pPr>
              <w:tabs>
                <w:tab w:val="left" w:pos="2355"/>
              </w:tabs>
              <w:ind w:left="-108" w:right="-106"/>
              <w:jc w:val="center"/>
              <w:rPr>
                <w:b/>
                <w:sz w:val="18"/>
                <w:szCs w:val="18"/>
              </w:rPr>
            </w:pPr>
            <w:r w:rsidRPr="003338FD">
              <w:rPr>
                <w:b/>
                <w:sz w:val="18"/>
                <w:szCs w:val="18"/>
              </w:rPr>
              <w:t>Item/</w:t>
            </w:r>
          </w:p>
          <w:p w:rsidR="008E5918" w:rsidRPr="003338FD" w:rsidRDefault="00E4457C" w:rsidP="003338FD">
            <w:pPr>
              <w:tabs>
                <w:tab w:val="left" w:pos="2355"/>
              </w:tabs>
              <w:ind w:left="-108" w:right="-106"/>
              <w:jc w:val="center"/>
              <w:rPr>
                <w:b/>
                <w:sz w:val="18"/>
                <w:szCs w:val="18"/>
              </w:rPr>
            </w:pPr>
            <w:r w:rsidRPr="003338FD">
              <w:rPr>
                <w:b/>
                <w:sz w:val="18"/>
                <w:szCs w:val="18"/>
              </w:rPr>
              <w:t>Function</w:t>
            </w:r>
          </w:p>
          <w:p w:rsidR="00E4457C" w:rsidRPr="003338FD" w:rsidRDefault="00E4457C" w:rsidP="003338FD">
            <w:pPr>
              <w:jc w:val="center"/>
              <w:rPr>
                <w:sz w:val="18"/>
                <w:szCs w:val="18"/>
              </w:rPr>
            </w:pPr>
          </w:p>
        </w:tc>
        <w:tc>
          <w:tcPr>
            <w:tcW w:w="1583" w:type="dxa"/>
            <w:vMerge w:val="restart"/>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Potential</w:t>
            </w:r>
          </w:p>
          <w:p w:rsidR="00E4457C" w:rsidRPr="003338FD" w:rsidRDefault="00E4457C" w:rsidP="003338FD">
            <w:pPr>
              <w:tabs>
                <w:tab w:val="left" w:pos="2355"/>
              </w:tabs>
              <w:ind w:left="-108" w:right="-108"/>
              <w:jc w:val="center"/>
              <w:rPr>
                <w:b/>
                <w:sz w:val="18"/>
                <w:szCs w:val="18"/>
              </w:rPr>
            </w:pPr>
            <w:r w:rsidRPr="003338FD">
              <w:rPr>
                <w:b/>
                <w:sz w:val="18"/>
                <w:szCs w:val="18"/>
              </w:rPr>
              <w:t>Failure Mode</w:t>
            </w:r>
          </w:p>
          <w:p w:rsidR="00E4457C" w:rsidRPr="003338FD" w:rsidRDefault="00E4457C" w:rsidP="003338FD">
            <w:pPr>
              <w:tabs>
                <w:tab w:val="left" w:pos="2355"/>
              </w:tabs>
              <w:ind w:left="-108" w:right="-108"/>
              <w:jc w:val="center"/>
              <w:rPr>
                <w:b/>
                <w:sz w:val="18"/>
                <w:szCs w:val="18"/>
              </w:rPr>
            </w:pPr>
            <w:r w:rsidRPr="003338FD">
              <w:rPr>
                <w:b/>
                <w:sz w:val="18"/>
                <w:szCs w:val="18"/>
              </w:rPr>
              <w:t>(Failure Mode)</w:t>
            </w:r>
          </w:p>
        </w:tc>
        <w:tc>
          <w:tcPr>
            <w:tcW w:w="1863" w:type="dxa"/>
            <w:vMerge w:val="restart"/>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Potential Effect of</w:t>
            </w:r>
          </w:p>
          <w:p w:rsidR="00A54E07" w:rsidRPr="003338FD" w:rsidRDefault="00E4457C" w:rsidP="003338FD">
            <w:pPr>
              <w:tabs>
                <w:tab w:val="left" w:pos="2355"/>
              </w:tabs>
              <w:ind w:left="-108" w:right="-108"/>
              <w:jc w:val="center"/>
              <w:rPr>
                <w:b/>
                <w:sz w:val="18"/>
                <w:szCs w:val="18"/>
              </w:rPr>
            </w:pPr>
            <w:r w:rsidRPr="003338FD">
              <w:rPr>
                <w:b/>
                <w:sz w:val="18"/>
                <w:szCs w:val="18"/>
              </w:rPr>
              <w:t>Failure</w:t>
            </w:r>
          </w:p>
          <w:p w:rsidR="00E4457C" w:rsidRPr="003338FD" w:rsidRDefault="00E4457C" w:rsidP="003338FD">
            <w:pPr>
              <w:tabs>
                <w:tab w:val="left" w:pos="2355"/>
              </w:tabs>
              <w:ind w:left="-108" w:right="-108"/>
              <w:jc w:val="center"/>
              <w:rPr>
                <w:b/>
                <w:sz w:val="18"/>
                <w:szCs w:val="18"/>
              </w:rPr>
            </w:pPr>
            <w:r w:rsidRPr="003338FD">
              <w:rPr>
                <w:b/>
                <w:sz w:val="18"/>
                <w:szCs w:val="18"/>
              </w:rPr>
              <w:t>(Effect)</w:t>
            </w:r>
          </w:p>
        </w:tc>
        <w:tc>
          <w:tcPr>
            <w:tcW w:w="2021" w:type="dxa"/>
            <w:vMerge w:val="restart"/>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Potential Cause/</w:t>
            </w:r>
          </w:p>
          <w:p w:rsidR="00707273" w:rsidRPr="003338FD" w:rsidRDefault="00E4457C" w:rsidP="003338FD">
            <w:pPr>
              <w:tabs>
                <w:tab w:val="left" w:pos="2355"/>
              </w:tabs>
              <w:ind w:right="-108"/>
              <w:jc w:val="center"/>
              <w:rPr>
                <w:b/>
                <w:sz w:val="18"/>
                <w:szCs w:val="18"/>
              </w:rPr>
            </w:pPr>
            <w:r w:rsidRPr="003338FD">
              <w:rPr>
                <w:b/>
                <w:sz w:val="18"/>
                <w:szCs w:val="18"/>
              </w:rPr>
              <w:t>Mechanism of Failure</w:t>
            </w:r>
          </w:p>
        </w:tc>
        <w:tc>
          <w:tcPr>
            <w:tcW w:w="2309" w:type="dxa"/>
            <w:vMerge w:val="restart"/>
            <w:shd w:val="clear" w:color="auto" w:fill="F2F2F2" w:themeFill="background1" w:themeFillShade="F2"/>
            <w:vAlign w:val="center"/>
          </w:tcPr>
          <w:p w:rsidR="00E4457C" w:rsidRPr="003338FD" w:rsidRDefault="005C3737" w:rsidP="003338FD">
            <w:pPr>
              <w:tabs>
                <w:tab w:val="left" w:pos="2355"/>
              </w:tabs>
              <w:ind w:left="-108" w:right="-108"/>
              <w:jc w:val="center"/>
              <w:rPr>
                <w:b/>
                <w:sz w:val="18"/>
                <w:szCs w:val="18"/>
              </w:rPr>
            </w:pPr>
            <w:r w:rsidRPr="003338FD">
              <w:rPr>
                <w:b/>
                <w:sz w:val="18"/>
                <w:szCs w:val="18"/>
              </w:rPr>
              <w:t>Current Control</w:t>
            </w:r>
          </w:p>
        </w:tc>
        <w:tc>
          <w:tcPr>
            <w:tcW w:w="824" w:type="dxa"/>
            <w:vMerge w:val="restart"/>
            <w:shd w:val="clear" w:color="auto" w:fill="F2F2F2" w:themeFill="background1" w:themeFillShade="F2"/>
            <w:vAlign w:val="center"/>
          </w:tcPr>
          <w:p w:rsidR="00E4457C" w:rsidRPr="003338FD" w:rsidRDefault="00CC1CE8" w:rsidP="003338FD">
            <w:pPr>
              <w:tabs>
                <w:tab w:val="left" w:pos="2355"/>
              </w:tabs>
              <w:ind w:left="-108" w:right="-108"/>
              <w:jc w:val="center"/>
              <w:rPr>
                <w:b/>
                <w:sz w:val="18"/>
                <w:szCs w:val="18"/>
              </w:rPr>
            </w:pPr>
            <w:r w:rsidRPr="003338FD">
              <w:rPr>
                <w:b/>
                <w:sz w:val="18"/>
                <w:szCs w:val="18"/>
              </w:rPr>
              <w:t>Reference</w:t>
            </w:r>
          </w:p>
        </w:tc>
        <w:tc>
          <w:tcPr>
            <w:tcW w:w="549" w:type="dxa"/>
            <w:vMerge w:val="restart"/>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S</w:t>
            </w:r>
          </w:p>
        </w:tc>
        <w:tc>
          <w:tcPr>
            <w:tcW w:w="366" w:type="dxa"/>
            <w:vMerge w:val="restart"/>
            <w:shd w:val="clear" w:color="auto" w:fill="F2F2F2" w:themeFill="background1" w:themeFillShade="F2"/>
            <w:vAlign w:val="center"/>
          </w:tcPr>
          <w:p w:rsidR="00E4457C" w:rsidRPr="003338FD" w:rsidRDefault="00E4457C" w:rsidP="003338FD">
            <w:pPr>
              <w:tabs>
                <w:tab w:val="left" w:pos="2355"/>
              </w:tabs>
              <w:ind w:left="-138" w:right="-108"/>
              <w:jc w:val="center"/>
              <w:rPr>
                <w:b/>
                <w:sz w:val="18"/>
                <w:szCs w:val="18"/>
              </w:rPr>
            </w:pPr>
            <w:r w:rsidRPr="003338FD">
              <w:rPr>
                <w:b/>
                <w:sz w:val="18"/>
                <w:szCs w:val="18"/>
              </w:rPr>
              <w:t>O</w:t>
            </w:r>
          </w:p>
        </w:tc>
        <w:tc>
          <w:tcPr>
            <w:tcW w:w="366" w:type="dxa"/>
            <w:vMerge w:val="restart"/>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D</w:t>
            </w:r>
          </w:p>
        </w:tc>
        <w:tc>
          <w:tcPr>
            <w:tcW w:w="1099" w:type="dxa"/>
            <w:vMerge w:val="restart"/>
            <w:shd w:val="clear" w:color="auto" w:fill="F2F2F2" w:themeFill="background1" w:themeFillShade="F2"/>
            <w:vAlign w:val="center"/>
          </w:tcPr>
          <w:p w:rsidR="004275E2" w:rsidRPr="003338FD" w:rsidRDefault="00E4457C" w:rsidP="003338FD">
            <w:pPr>
              <w:tabs>
                <w:tab w:val="left" w:pos="2355"/>
              </w:tabs>
              <w:ind w:left="-108" w:right="-108"/>
              <w:jc w:val="center"/>
              <w:rPr>
                <w:b/>
                <w:sz w:val="18"/>
                <w:szCs w:val="18"/>
              </w:rPr>
            </w:pPr>
            <w:r w:rsidRPr="003338FD">
              <w:rPr>
                <w:b/>
                <w:sz w:val="18"/>
                <w:szCs w:val="18"/>
              </w:rPr>
              <w:t>Risk</w:t>
            </w:r>
          </w:p>
          <w:p w:rsidR="00E4457C" w:rsidRPr="003338FD" w:rsidRDefault="00E4457C" w:rsidP="003338FD">
            <w:pPr>
              <w:tabs>
                <w:tab w:val="left" w:pos="2355"/>
              </w:tabs>
              <w:ind w:left="-108" w:right="-108"/>
              <w:jc w:val="center"/>
              <w:rPr>
                <w:b/>
                <w:sz w:val="18"/>
                <w:szCs w:val="18"/>
              </w:rPr>
            </w:pPr>
            <w:r w:rsidRPr="003338FD">
              <w:rPr>
                <w:b/>
                <w:sz w:val="18"/>
                <w:szCs w:val="18"/>
              </w:rPr>
              <w:t>Priority</w:t>
            </w:r>
          </w:p>
          <w:p w:rsidR="00E4457C" w:rsidRPr="003338FD" w:rsidRDefault="00E4457C" w:rsidP="003338FD">
            <w:pPr>
              <w:tabs>
                <w:tab w:val="left" w:pos="2355"/>
              </w:tabs>
              <w:ind w:left="-108" w:right="-108"/>
              <w:jc w:val="center"/>
              <w:rPr>
                <w:b/>
                <w:sz w:val="18"/>
                <w:szCs w:val="18"/>
              </w:rPr>
            </w:pPr>
            <w:r w:rsidRPr="003338FD">
              <w:rPr>
                <w:b/>
                <w:sz w:val="18"/>
                <w:szCs w:val="18"/>
              </w:rPr>
              <w:t>Number</w:t>
            </w:r>
          </w:p>
          <w:p w:rsidR="00707273" w:rsidRPr="003338FD" w:rsidRDefault="00E4457C" w:rsidP="003338FD">
            <w:pPr>
              <w:tabs>
                <w:tab w:val="left" w:pos="2355"/>
              </w:tabs>
              <w:ind w:left="-108" w:right="-108"/>
              <w:jc w:val="center"/>
              <w:rPr>
                <w:b/>
                <w:sz w:val="18"/>
                <w:szCs w:val="18"/>
              </w:rPr>
            </w:pPr>
            <w:r w:rsidRPr="003338FD">
              <w:rPr>
                <w:b/>
                <w:sz w:val="18"/>
                <w:szCs w:val="18"/>
              </w:rPr>
              <w:t>(S*O*D)</w:t>
            </w:r>
          </w:p>
          <w:p w:rsidR="00E4457C" w:rsidRPr="003338FD" w:rsidRDefault="00E4457C" w:rsidP="003338FD">
            <w:pPr>
              <w:jc w:val="center"/>
              <w:rPr>
                <w:sz w:val="18"/>
                <w:szCs w:val="18"/>
              </w:rPr>
            </w:pPr>
          </w:p>
        </w:tc>
        <w:tc>
          <w:tcPr>
            <w:tcW w:w="1460" w:type="dxa"/>
            <w:vMerge w:val="restart"/>
            <w:shd w:val="clear" w:color="auto" w:fill="F2F2F2" w:themeFill="background1" w:themeFillShade="F2"/>
            <w:vAlign w:val="center"/>
          </w:tcPr>
          <w:p w:rsidR="00E4457C" w:rsidRPr="003338FD" w:rsidRDefault="00085977" w:rsidP="003338FD">
            <w:pPr>
              <w:tabs>
                <w:tab w:val="left" w:pos="2355"/>
              </w:tabs>
              <w:ind w:left="-108" w:right="-108"/>
              <w:jc w:val="center"/>
              <w:rPr>
                <w:b/>
                <w:sz w:val="18"/>
                <w:szCs w:val="18"/>
              </w:rPr>
            </w:pPr>
            <w:r w:rsidRPr="003338FD">
              <w:rPr>
                <w:b/>
                <w:sz w:val="18"/>
                <w:szCs w:val="18"/>
              </w:rPr>
              <w:t>Recommend</w:t>
            </w:r>
            <w:r w:rsidR="00E4457C" w:rsidRPr="003338FD">
              <w:rPr>
                <w:b/>
                <w:sz w:val="18"/>
                <w:szCs w:val="18"/>
              </w:rPr>
              <w:t>-ended</w:t>
            </w:r>
          </w:p>
          <w:p w:rsidR="00E4457C" w:rsidRPr="003338FD" w:rsidRDefault="00E4457C" w:rsidP="003338FD">
            <w:pPr>
              <w:tabs>
                <w:tab w:val="left" w:pos="2355"/>
              </w:tabs>
              <w:ind w:left="-108" w:right="-108"/>
              <w:jc w:val="center"/>
              <w:rPr>
                <w:b/>
                <w:sz w:val="18"/>
                <w:szCs w:val="18"/>
              </w:rPr>
            </w:pPr>
            <w:r w:rsidRPr="003338FD">
              <w:rPr>
                <w:b/>
                <w:sz w:val="18"/>
                <w:szCs w:val="18"/>
              </w:rPr>
              <w:t>Actions</w:t>
            </w:r>
          </w:p>
          <w:p w:rsidR="00E4457C" w:rsidRPr="003338FD" w:rsidRDefault="00E4457C" w:rsidP="003338FD">
            <w:pPr>
              <w:tabs>
                <w:tab w:val="left" w:pos="2355"/>
              </w:tabs>
              <w:ind w:left="-108" w:right="-108"/>
              <w:jc w:val="center"/>
              <w:rPr>
                <w:b/>
                <w:sz w:val="18"/>
                <w:szCs w:val="18"/>
              </w:rPr>
            </w:pPr>
            <w:r w:rsidRPr="003338FD">
              <w:rPr>
                <w:b/>
                <w:sz w:val="18"/>
                <w:szCs w:val="18"/>
              </w:rPr>
              <w:t>(if any)</w:t>
            </w:r>
          </w:p>
        </w:tc>
        <w:tc>
          <w:tcPr>
            <w:tcW w:w="1443" w:type="dxa"/>
            <w:gridSpan w:val="4"/>
            <w:shd w:val="clear" w:color="auto" w:fill="F2F2F2" w:themeFill="background1" w:themeFillShade="F2"/>
            <w:vAlign w:val="center"/>
          </w:tcPr>
          <w:p w:rsidR="00E4457C" w:rsidRPr="003338FD" w:rsidRDefault="00591E43" w:rsidP="003338FD">
            <w:pPr>
              <w:tabs>
                <w:tab w:val="left" w:pos="2355"/>
              </w:tabs>
              <w:ind w:left="-108" w:right="-90"/>
              <w:jc w:val="center"/>
              <w:rPr>
                <w:b/>
                <w:sz w:val="18"/>
                <w:szCs w:val="18"/>
              </w:rPr>
            </w:pPr>
            <w:r w:rsidRPr="003338FD">
              <w:rPr>
                <w:b/>
                <w:sz w:val="18"/>
                <w:szCs w:val="18"/>
              </w:rPr>
              <w:t>Post Risk</w:t>
            </w:r>
          </w:p>
        </w:tc>
      </w:tr>
      <w:tr w:rsidR="007F27E2" w:rsidRPr="003338FD" w:rsidTr="007F27E2">
        <w:trPr>
          <w:gridAfter w:val="1"/>
          <w:wAfter w:w="10" w:type="dxa"/>
          <w:trHeight w:hRule="exact" w:val="616"/>
          <w:tblHeader/>
        </w:trPr>
        <w:tc>
          <w:tcPr>
            <w:tcW w:w="414" w:type="dxa"/>
            <w:vMerge/>
            <w:shd w:val="clear" w:color="auto" w:fill="F2F2F2" w:themeFill="background1" w:themeFillShade="F2"/>
            <w:vAlign w:val="center"/>
          </w:tcPr>
          <w:p w:rsidR="00E4457C" w:rsidRPr="003338FD" w:rsidRDefault="00E4457C" w:rsidP="003338FD">
            <w:pPr>
              <w:tabs>
                <w:tab w:val="left" w:pos="2355"/>
              </w:tabs>
              <w:ind w:left="-108" w:right="-108"/>
              <w:jc w:val="center"/>
              <w:rPr>
                <w:sz w:val="18"/>
                <w:szCs w:val="18"/>
              </w:rPr>
            </w:pPr>
          </w:p>
        </w:tc>
        <w:tc>
          <w:tcPr>
            <w:tcW w:w="1422" w:type="dxa"/>
            <w:vMerge/>
            <w:shd w:val="clear" w:color="auto" w:fill="F2F2F2" w:themeFill="background1" w:themeFillShade="F2"/>
            <w:vAlign w:val="center"/>
          </w:tcPr>
          <w:p w:rsidR="00E4457C" w:rsidRPr="003338FD" w:rsidRDefault="00E4457C" w:rsidP="003338FD">
            <w:pPr>
              <w:tabs>
                <w:tab w:val="left" w:pos="2355"/>
              </w:tabs>
              <w:ind w:left="-108" w:right="-106"/>
              <w:jc w:val="center"/>
              <w:rPr>
                <w:sz w:val="18"/>
                <w:szCs w:val="18"/>
              </w:rPr>
            </w:pPr>
          </w:p>
        </w:tc>
        <w:tc>
          <w:tcPr>
            <w:tcW w:w="1583"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1863"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2021"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2309"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824"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549"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366"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366"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1099"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1460" w:type="dxa"/>
            <w:vMerge/>
            <w:shd w:val="clear" w:color="auto" w:fill="F2F2F2" w:themeFill="background1" w:themeFillShade="F2"/>
            <w:vAlign w:val="center"/>
          </w:tcPr>
          <w:p w:rsidR="00E4457C" w:rsidRPr="003338FD" w:rsidRDefault="00E4457C" w:rsidP="003338FD">
            <w:pPr>
              <w:tabs>
                <w:tab w:val="left" w:pos="2355"/>
              </w:tabs>
              <w:jc w:val="center"/>
              <w:rPr>
                <w:sz w:val="18"/>
                <w:szCs w:val="18"/>
              </w:rPr>
            </w:pPr>
          </w:p>
        </w:tc>
        <w:tc>
          <w:tcPr>
            <w:tcW w:w="360" w:type="dxa"/>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S</w:t>
            </w:r>
          </w:p>
        </w:tc>
        <w:tc>
          <w:tcPr>
            <w:tcW w:w="360" w:type="dxa"/>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O</w:t>
            </w:r>
          </w:p>
        </w:tc>
        <w:tc>
          <w:tcPr>
            <w:tcW w:w="360" w:type="dxa"/>
            <w:shd w:val="clear" w:color="auto" w:fill="F2F2F2" w:themeFill="background1" w:themeFillShade="F2"/>
            <w:vAlign w:val="center"/>
          </w:tcPr>
          <w:p w:rsidR="00E4457C" w:rsidRPr="003338FD" w:rsidRDefault="00E4457C" w:rsidP="003338FD">
            <w:pPr>
              <w:tabs>
                <w:tab w:val="left" w:pos="2355"/>
              </w:tabs>
              <w:ind w:left="-108" w:right="-108"/>
              <w:jc w:val="center"/>
              <w:rPr>
                <w:b/>
                <w:sz w:val="18"/>
                <w:szCs w:val="18"/>
              </w:rPr>
            </w:pPr>
            <w:r w:rsidRPr="003338FD">
              <w:rPr>
                <w:b/>
                <w:sz w:val="18"/>
                <w:szCs w:val="18"/>
              </w:rPr>
              <w:t>D</w:t>
            </w:r>
          </w:p>
        </w:tc>
        <w:tc>
          <w:tcPr>
            <w:tcW w:w="363" w:type="dxa"/>
            <w:shd w:val="clear" w:color="auto" w:fill="F2F2F2" w:themeFill="background1" w:themeFillShade="F2"/>
            <w:vAlign w:val="center"/>
          </w:tcPr>
          <w:p w:rsidR="00E4457C" w:rsidRPr="003338FD" w:rsidRDefault="00E4457C" w:rsidP="003338FD">
            <w:pPr>
              <w:tabs>
                <w:tab w:val="left" w:pos="2355"/>
              </w:tabs>
              <w:ind w:left="-108" w:right="-80"/>
              <w:jc w:val="center"/>
              <w:rPr>
                <w:b/>
                <w:sz w:val="18"/>
                <w:szCs w:val="18"/>
              </w:rPr>
            </w:pPr>
            <w:r w:rsidRPr="003338FD">
              <w:rPr>
                <w:b/>
                <w:sz w:val="18"/>
                <w:szCs w:val="18"/>
              </w:rPr>
              <w:t>RPN</w:t>
            </w:r>
          </w:p>
          <w:p w:rsidR="00E4457C" w:rsidRPr="003338FD" w:rsidRDefault="00E4457C" w:rsidP="003338FD">
            <w:pPr>
              <w:tabs>
                <w:tab w:val="left" w:pos="2355"/>
              </w:tabs>
              <w:ind w:left="-108" w:right="-80"/>
              <w:jc w:val="center"/>
              <w:rPr>
                <w:b/>
                <w:sz w:val="18"/>
                <w:szCs w:val="18"/>
              </w:rPr>
            </w:pPr>
            <w:r w:rsidRPr="003338FD">
              <w:rPr>
                <w:b/>
                <w:sz w:val="18"/>
                <w:szCs w:val="18"/>
              </w:rPr>
              <w:t>S*O*D</w:t>
            </w:r>
          </w:p>
        </w:tc>
      </w:tr>
      <w:tr w:rsidR="00D50084" w:rsidRPr="003338FD" w:rsidTr="007F27E2">
        <w:trPr>
          <w:cantSplit/>
          <w:trHeight w:hRule="exact" w:val="355"/>
        </w:trPr>
        <w:tc>
          <w:tcPr>
            <w:tcW w:w="15729" w:type="dxa"/>
            <w:gridSpan w:val="17"/>
            <w:shd w:val="clear" w:color="auto" w:fill="F2F2F2" w:themeFill="background1" w:themeFillShade="F2"/>
            <w:vAlign w:val="center"/>
          </w:tcPr>
          <w:p w:rsidR="00D50084" w:rsidRPr="003338FD" w:rsidRDefault="00B84AD7" w:rsidP="003338FD">
            <w:pPr>
              <w:tabs>
                <w:tab w:val="left" w:pos="2355"/>
              </w:tabs>
              <w:ind w:left="-90"/>
              <w:jc w:val="both"/>
              <w:rPr>
                <w:b/>
                <w:sz w:val="18"/>
                <w:szCs w:val="18"/>
              </w:rPr>
            </w:pPr>
            <w:r>
              <w:rPr>
                <w:b/>
                <w:sz w:val="18"/>
                <w:szCs w:val="18"/>
              </w:rPr>
              <w:t xml:space="preserve">Entry &amp; Exit </w:t>
            </w:r>
            <w:r w:rsidRPr="00B84AD7">
              <w:rPr>
                <w:b/>
                <w:sz w:val="16"/>
                <w:szCs w:val="18"/>
              </w:rPr>
              <w:t>With</w:t>
            </w:r>
            <w:r>
              <w:rPr>
                <w:b/>
                <w:sz w:val="18"/>
                <w:szCs w:val="18"/>
              </w:rPr>
              <w:t xml:space="preserve"> Common Change Rooms</w:t>
            </w:r>
            <w:r w:rsidR="00013386" w:rsidRPr="003338FD">
              <w:rPr>
                <w:b/>
                <w:sz w:val="18"/>
                <w:szCs w:val="18"/>
              </w:rPr>
              <w:t>:</w:t>
            </w:r>
          </w:p>
        </w:tc>
      </w:tr>
      <w:tr w:rsidR="002D7054" w:rsidRPr="003338FD" w:rsidTr="00E760D5">
        <w:trPr>
          <w:gridAfter w:val="1"/>
          <w:wAfter w:w="10" w:type="dxa"/>
          <w:cantSplit/>
          <w:trHeight w:val="1135"/>
        </w:trPr>
        <w:tc>
          <w:tcPr>
            <w:tcW w:w="414" w:type="dxa"/>
          </w:tcPr>
          <w:p w:rsidR="002D7054" w:rsidRPr="00B84AD7" w:rsidRDefault="002D7054" w:rsidP="00B84AD7">
            <w:pPr>
              <w:pStyle w:val="ListParagraph"/>
              <w:numPr>
                <w:ilvl w:val="0"/>
                <w:numId w:val="41"/>
              </w:numPr>
              <w:tabs>
                <w:tab w:val="left" w:pos="2355"/>
              </w:tabs>
              <w:jc w:val="center"/>
              <w:rPr>
                <w:b/>
                <w:sz w:val="18"/>
                <w:szCs w:val="18"/>
              </w:rPr>
            </w:pPr>
          </w:p>
        </w:tc>
        <w:tc>
          <w:tcPr>
            <w:tcW w:w="1422" w:type="dxa"/>
          </w:tcPr>
          <w:p w:rsidR="002D7054" w:rsidRPr="003338FD" w:rsidRDefault="005C3737" w:rsidP="003338FD">
            <w:pPr>
              <w:tabs>
                <w:tab w:val="left" w:pos="2355"/>
              </w:tabs>
              <w:ind w:right="-18"/>
              <w:jc w:val="both"/>
              <w:rPr>
                <w:sz w:val="18"/>
                <w:szCs w:val="18"/>
              </w:rPr>
            </w:pPr>
            <w:r>
              <w:rPr>
                <w:sz w:val="18"/>
                <w:szCs w:val="18"/>
              </w:rPr>
              <w:t xml:space="preserve">HVAC System </w:t>
            </w:r>
          </w:p>
        </w:tc>
        <w:tc>
          <w:tcPr>
            <w:tcW w:w="1583" w:type="dxa"/>
          </w:tcPr>
          <w:p w:rsidR="002D7054" w:rsidRPr="003338FD" w:rsidRDefault="006D5730" w:rsidP="003338FD">
            <w:pPr>
              <w:pStyle w:val="ListParagraph"/>
              <w:numPr>
                <w:ilvl w:val="0"/>
                <w:numId w:val="39"/>
              </w:numPr>
              <w:tabs>
                <w:tab w:val="left" w:pos="2355"/>
              </w:tabs>
              <w:ind w:left="171" w:hanging="270"/>
              <w:jc w:val="both"/>
              <w:rPr>
                <w:sz w:val="18"/>
                <w:szCs w:val="18"/>
              </w:rPr>
            </w:pPr>
            <w:r>
              <w:rPr>
                <w:sz w:val="18"/>
                <w:szCs w:val="18"/>
              </w:rPr>
              <w:t>Air</w:t>
            </w:r>
            <w:r w:rsidR="00F9740B">
              <w:rPr>
                <w:sz w:val="18"/>
                <w:szCs w:val="18"/>
              </w:rPr>
              <w:t xml:space="preserve"> of three piece line got contaminated with dry powder</w:t>
            </w:r>
            <w:r>
              <w:rPr>
                <w:sz w:val="18"/>
                <w:szCs w:val="18"/>
              </w:rPr>
              <w:t xml:space="preserve"> line air.</w:t>
            </w:r>
            <w:r w:rsidR="00F9740B">
              <w:rPr>
                <w:sz w:val="18"/>
                <w:szCs w:val="18"/>
              </w:rPr>
              <w:t xml:space="preserve"> </w:t>
            </w:r>
          </w:p>
        </w:tc>
        <w:tc>
          <w:tcPr>
            <w:tcW w:w="1863" w:type="dxa"/>
          </w:tcPr>
          <w:p w:rsidR="006D5730" w:rsidRDefault="005C3737" w:rsidP="005C3737">
            <w:pPr>
              <w:pStyle w:val="ListParagraph"/>
              <w:numPr>
                <w:ilvl w:val="0"/>
                <w:numId w:val="39"/>
              </w:numPr>
              <w:tabs>
                <w:tab w:val="left" w:pos="2355"/>
              </w:tabs>
              <w:ind w:left="171" w:hanging="270"/>
              <w:jc w:val="both"/>
              <w:rPr>
                <w:sz w:val="18"/>
                <w:szCs w:val="18"/>
              </w:rPr>
            </w:pPr>
            <w:r>
              <w:rPr>
                <w:sz w:val="18"/>
                <w:szCs w:val="18"/>
              </w:rPr>
              <w:t>There are high chances of cross contamination.</w:t>
            </w:r>
          </w:p>
          <w:p w:rsidR="005C3737" w:rsidRDefault="005C3737" w:rsidP="005C3737">
            <w:pPr>
              <w:pStyle w:val="ListParagraph"/>
              <w:numPr>
                <w:ilvl w:val="0"/>
                <w:numId w:val="39"/>
              </w:numPr>
              <w:tabs>
                <w:tab w:val="left" w:pos="2355"/>
              </w:tabs>
              <w:ind w:left="171" w:hanging="270"/>
              <w:jc w:val="both"/>
              <w:rPr>
                <w:sz w:val="18"/>
                <w:szCs w:val="18"/>
              </w:rPr>
            </w:pPr>
            <w:r>
              <w:rPr>
                <w:sz w:val="18"/>
                <w:szCs w:val="18"/>
              </w:rPr>
              <w:t xml:space="preserve"> </w:t>
            </w:r>
            <w:r w:rsidRPr="005C3737">
              <w:rPr>
                <w:sz w:val="18"/>
                <w:szCs w:val="18"/>
              </w:rPr>
              <w:t>It can cause product failure.</w:t>
            </w:r>
          </w:p>
          <w:p w:rsidR="006D5730" w:rsidRPr="005C3737" w:rsidRDefault="006D5730" w:rsidP="005C3737">
            <w:pPr>
              <w:pStyle w:val="ListParagraph"/>
              <w:numPr>
                <w:ilvl w:val="0"/>
                <w:numId w:val="39"/>
              </w:numPr>
              <w:tabs>
                <w:tab w:val="left" w:pos="2355"/>
              </w:tabs>
              <w:ind w:left="171" w:hanging="270"/>
              <w:jc w:val="both"/>
              <w:rPr>
                <w:sz w:val="18"/>
                <w:szCs w:val="18"/>
              </w:rPr>
            </w:pPr>
            <w:r>
              <w:rPr>
                <w:sz w:val="18"/>
                <w:szCs w:val="18"/>
              </w:rPr>
              <w:t>Product &amp; Area got contaminated.</w:t>
            </w:r>
          </w:p>
        </w:tc>
        <w:tc>
          <w:tcPr>
            <w:tcW w:w="2021" w:type="dxa"/>
          </w:tcPr>
          <w:p w:rsidR="002D7054" w:rsidRPr="003338FD" w:rsidRDefault="005C3737" w:rsidP="003338FD">
            <w:pPr>
              <w:pStyle w:val="ListParagraph"/>
              <w:numPr>
                <w:ilvl w:val="0"/>
                <w:numId w:val="39"/>
              </w:numPr>
              <w:tabs>
                <w:tab w:val="left" w:pos="2355"/>
              </w:tabs>
              <w:ind w:left="171" w:hanging="270"/>
              <w:jc w:val="both"/>
              <w:rPr>
                <w:sz w:val="18"/>
                <w:szCs w:val="18"/>
              </w:rPr>
            </w:pPr>
            <w:r>
              <w:rPr>
                <w:sz w:val="18"/>
                <w:szCs w:val="18"/>
              </w:rPr>
              <w:t xml:space="preserve">Dedicated &amp; Separate Air </w:t>
            </w:r>
            <w:r w:rsidR="00C25B7B">
              <w:rPr>
                <w:sz w:val="18"/>
                <w:szCs w:val="18"/>
              </w:rPr>
              <w:t>circulation system not provided.</w:t>
            </w:r>
          </w:p>
        </w:tc>
        <w:tc>
          <w:tcPr>
            <w:tcW w:w="2309" w:type="dxa"/>
          </w:tcPr>
          <w:p w:rsidR="002D7054" w:rsidRDefault="005C3737" w:rsidP="00BF5C6A">
            <w:pPr>
              <w:pStyle w:val="ListParagraph"/>
              <w:numPr>
                <w:ilvl w:val="0"/>
                <w:numId w:val="39"/>
              </w:numPr>
              <w:tabs>
                <w:tab w:val="left" w:pos="2355"/>
              </w:tabs>
              <w:ind w:left="173" w:hanging="274"/>
              <w:jc w:val="both"/>
              <w:rPr>
                <w:sz w:val="18"/>
                <w:szCs w:val="18"/>
              </w:rPr>
            </w:pPr>
            <w:r>
              <w:rPr>
                <w:sz w:val="18"/>
                <w:szCs w:val="18"/>
              </w:rPr>
              <w:t>Separate  &amp;</w:t>
            </w:r>
            <w:r w:rsidR="00C25B7B">
              <w:rPr>
                <w:sz w:val="18"/>
                <w:szCs w:val="18"/>
              </w:rPr>
              <w:t xml:space="preserve"> </w:t>
            </w:r>
            <w:r w:rsidR="003D41A7">
              <w:rPr>
                <w:sz w:val="18"/>
                <w:szCs w:val="18"/>
              </w:rPr>
              <w:t>dedicated AHU are there for preventing the cross contamination in both areas (</w:t>
            </w:r>
            <w:r w:rsidR="00C33544">
              <w:rPr>
                <w:sz w:val="18"/>
                <w:szCs w:val="18"/>
              </w:rPr>
              <w:t>Ampoule line-01,Ampoule Line-02 and liquid vial line</w:t>
            </w:r>
            <w:r w:rsidR="003D41A7">
              <w:rPr>
                <w:sz w:val="18"/>
                <w:szCs w:val="18"/>
              </w:rPr>
              <w:t>)</w:t>
            </w:r>
          </w:p>
          <w:p w:rsidR="003229B2" w:rsidRDefault="003D41A7" w:rsidP="00C33544">
            <w:pPr>
              <w:pStyle w:val="ListParagraph"/>
              <w:numPr>
                <w:ilvl w:val="0"/>
                <w:numId w:val="39"/>
              </w:numPr>
              <w:tabs>
                <w:tab w:val="left" w:pos="2355"/>
              </w:tabs>
              <w:ind w:left="173" w:hanging="274"/>
              <w:jc w:val="both"/>
              <w:rPr>
                <w:sz w:val="18"/>
                <w:szCs w:val="18"/>
              </w:rPr>
            </w:pPr>
            <w:r>
              <w:rPr>
                <w:sz w:val="18"/>
                <w:szCs w:val="18"/>
              </w:rPr>
              <w:t xml:space="preserve">Due to dedicated AHU for both </w:t>
            </w:r>
            <w:r w:rsidR="0006540E">
              <w:rPr>
                <w:sz w:val="18"/>
                <w:szCs w:val="18"/>
              </w:rPr>
              <w:t>areas</w:t>
            </w:r>
            <w:r>
              <w:rPr>
                <w:sz w:val="18"/>
                <w:szCs w:val="18"/>
              </w:rPr>
              <w:t xml:space="preserve"> there is no chance of cross contamination in both areas through circulated air.</w:t>
            </w:r>
          </w:p>
          <w:p w:rsidR="00AC12A0" w:rsidRPr="00C33544" w:rsidRDefault="00AC12A0" w:rsidP="00AC12A0">
            <w:pPr>
              <w:pStyle w:val="ListParagraph"/>
              <w:tabs>
                <w:tab w:val="left" w:pos="2355"/>
              </w:tabs>
              <w:ind w:left="173"/>
              <w:jc w:val="both"/>
              <w:rPr>
                <w:sz w:val="18"/>
                <w:szCs w:val="18"/>
              </w:rPr>
            </w:pPr>
          </w:p>
        </w:tc>
        <w:tc>
          <w:tcPr>
            <w:tcW w:w="824" w:type="dxa"/>
            <w:textDirection w:val="tbRl"/>
            <w:vAlign w:val="center"/>
          </w:tcPr>
          <w:p w:rsidR="002D7054" w:rsidRPr="003338FD" w:rsidRDefault="002D7054" w:rsidP="00957A65">
            <w:pPr>
              <w:ind w:right="-64" w:hanging="62"/>
              <w:jc w:val="center"/>
              <w:rPr>
                <w:sz w:val="18"/>
                <w:szCs w:val="18"/>
              </w:rPr>
            </w:pPr>
            <w:r>
              <w:rPr>
                <w:sz w:val="18"/>
                <w:szCs w:val="18"/>
              </w:rPr>
              <w:t>As Per SOP &amp; Validation record</w:t>
            </w:r>
          </w:p>
        </w:tc>
        <w:tc>
          <w:tcPr>
            <w:tcW w:w="549" w:type="dxa"/>
          </w:tcPr>
          <w:p w:rsidR="002D7054" w:rsidRPr="00AD5643" w:rsidRDefault="002D7054" w:rsidP="00B42DB8">
            <w:pPr>
              <w:tabs>
                <w:tab w:val="left" w:pos="2355"/>
              </w:tabs>
              <w:ind w:left="-108" w:right="-108"/>
              <w:jc w:val="center"/>
              <w:rPr>
                <w:color w:val="000000"/>
                <w:sz w:val="18"/>
                <w:szCs w:val="18"/>
              </w:rPr>
            </w:pPr>
            <w:r>
              <w:rPr>
                <w:color w:val="000000"/>
                <w:sz w:val="18"/>
                <w:szCs w:val="18"/>
              </w:rPr>
              <w:t>3</w:t>
            </w:r>
          </w:p>
        </w:tc>
        <w:tc>
          <w:tcPr>
            <w:tcW w:w="366" w:type="dxa"/>
          </w:tcPr>
          <w:p w:rsidR="002D7054" w:rsidRPr="00AD5643" w:rsidRDefault="002D7054" w:rsidP="00B42DB8">
            <w:pPr>
              <w:tabs>
                <w:tab w:val="left" w:pos="2355"/>
              </w:tabs>
              <w:ind w:left="-108" w:right="-108"/>
              <w:jc w:val="center"/>
              <w:rPr>
                <w:color w:val="000000"/>
                <w:sz w:val="18"/>
                <w:szCs w:val="18"/>
              </w:rPr>
            </w:pPr>
            <w:r>
              <w:rPr>
                <w:color w:val="000000"/>
                <w:sz w:val="18"/>
                <w:szCs w:val="18"/>
              </w:rPr>
              <w:t>1</w:t>
            </w:r>
          </w:p>
        </w:tc>
        <w:tc>
          <w:tcPr>
            <w:tcW w:w="366" w:type="dxa"/>
          </w:tcPr>
          <w:p w:rsidR="002D7054" w:rsidRPr="00AD5643" w:rsidRDefault="002D7054" w:rsidP="00B42DB8">
            <w:pPr>
              <w:tabs>
                <w:tab w:val="left" w:pos="2355"/>
              </w:tabs>
              <w:ind w:left="-108" w:right="-108"/>
              <w:jc w:val="center"/>
              <w:rPr>
                <w:color w:val="000000"/>
                <w:sz w:val="18"/>
                <w:szCs w:val="18"/>
              </w:rPr>
            </w:pPr>
            <w:r>
              <w:rPr>
                <w:color w:val="000000"/>
                <w:sz w:val="18"/>
                <w:szCs w:val="18"/>
              </w:rPr>
              <w:t>1</w:t>
            </w:r>
          </w:p>
        </w:tc>
        <w:tc>
          <w:tcPr>
            <w:tcW w:w="1099" w:type="dxa"/>
          </w:tcPr>
          <w:p w:rsidR="002D7054" w:rsidRDefault="002D7054" w:rsidP="00B42DB8">
            <w:pPr>
              <w:tabs>
                <w:tab w:val="left" w:pos="2355"/>
              </w:tabs>
              <w:jc w:val="center"/>
              <w:rPr>
                <w:color w:val="000000"/>
                <w:sz w:val="18"/>
                <w:szCs w:val="18"/>
              </w:rPr>
            </w:pPr>
            <w:r>
              <w:rPr>
                <w:color w:val="000000"/>
                <w:sz w:val="18"/>
                <w:szCs w:val="18"/>
              </w:rPr>
              <w:t>3</w:t>
            </w:r>
          </w:p>
          <w:p w:rsidR="002D7054" w:rsidRPr="00AD5643" w:rsidRDefault="002D7054" w:rsidP="00B42DB8">
            <w:pPr>
              <w:tabs>
                <w:tab w:val="left" w:pos="2355"/>
              </w:tabs>
              <w:ind w:left="-108" w:right="-99"/>
              <w:jc w:val="center"/>
              <w:rPr>
                <w:color w:val="000000"/>
                <w:sz w:val="16"/>
                <w:szCs w:val="18"/>
              </w:rPr>
            </w:pPr>
            <w:r w:rsidRPr="00AD5643">
              <w:rPr>
                <w:color w:val="000000"/>
                <w:sz w:val="16"/>
                <w:szCs w:val="18"/>
              </w:rPr>
              <w:t>Low category &amp; Risk Accepted</w:t>
            </w:r>
          </w:p>
          <w:p w:rsidR="002D7054" w:rsidRPr="00AD5643" w:rsidRDefault="002D7054" w:rsidP="00B42DB8">
            <w:pPr>
              <w:tabs>
                <w:tab w:val="left" w:pos="2355"/>
              </w:tabs>
              <w:jc w:val="center"/>
              <w:rPr>
                <w:color w:val="000000"/>
                <w:sz w:val="18"/>
                <w:szCs w:val="18"/>
              </w:rPr>
            </w:pPr>
          </w:p>
        </w:tc>
        <w:tc>
          <w:tcPr>
            <w:tcW w:w="1460" w:type="dxa"/>
          </w:tcPr>
          <w:p w:rsidR="002D7054" w:rsidRPr="00CD508C" w:rsidRDefault="002D7054" w:rsidP="00B42DB8">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2D7054" w:rsidRPr="003338FD" w:rsidRDefault="002D7054" w:rsidP="003338FD">
            <w:pPr>
              <w:jc w:val="both"/>
              <w:rPr>
                <w:sz w:val="18"/>
                <w:szCs w:val="18"/>
              </w:rPr>
            </w:pPr>
          </w:p>
        </w:tc>
        <w:tc>
          <w:tcPr>
            <w:tcW w:w="360" w:type="dxa"/>
            <w:shd w:val="clear" w:color="auto" w:fill="auto"/>
            <w:vAlign w:val="center"/>
          </w:tcPr>
          <w:p w:rsidR="002D7054" w:rsidRPr="003338FD" w:rsidRDefault="002D705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2D7054" w:rsidRPr="003338FD" w:rsidRDefault="002D705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2D7054" w:rsidRPr="003338FD" w:rsidRDefault="002D7054" w:rsidP="003338FD">
            <w:pPr>
              <w:tabs>
                <w:tab w:val="left" w:pos="2355"/>
              </w:tabs>
              <w:jc w:val="both"/>
              <w:rPr>
                <w:sz w:val="18"/>
                <w:szCs w:val="18"/>
              </w:rPr>
            </w:pPr>
          </w:p>
        </w:tc>
      </w:tr>
      <w:tr w:rsidR="00932404" w:rsidRPr="003338FD" w:rsidTr="00E760D5">
        <w:trPr>
          <w:gridAfter w:val="1"/>
          <w:wAfter w:w="10" w:type="dxa"/>
          <w:cantSplit/>
          <w:trHeight w:val="1135"/>
        </w:trPr>
        <w:tc>
          <w:tcPr>
            <w:tcW w:w="414" w:type="dxa"/>
          </w:tcPr>
          <w:p w:rsidR="00932404" w:rsidRPr="000622E5" w:rsidRDefault="00932404" w:rsidP="000622E5">
            <w:pPr>
              <w:pStyle w:val="ListParagraph"/>
              <w:numPr>
                <w:ilvl w:val="0"/>
                <w:numId w:val="41"/>
              </w:numPr>
              <w:tabs>
                <w:tab w:val="left" w:pos="2355"/>
              </w:tabs>
              <w:jc w:val="center"/>
              <w:rPr>
                <w:b/>
                <w:sz w:val="18"/>
                <w:szCs w:val="18"/>
              </w:rPr>
            </w:pPr>
          </w:p>
        </w:tc>
        <w:tc>
          <w:tcPr>
            <w:tcW w:w="1422" w:type="dxa"/>
          </w:tcPr>
          <w:p w:rsidR="00932404" w:rsidRPr="003338FD" w:rsidRDefault="0006540E" w:rsidP="003338FD">
            <w:pPr>
              <w:tabs>
                <w:tab w:val="left" w:pos="2355"/>
              </w:tabs>
              <w:ind w:right="-18"/>
              <w:jc w:val="both"/>
              <w:rPr>
                <w:sz w:val="18"/>
                <w:szCs w:val="18"/>
              </w:rPr>
            </w:pPr>
            <w:r>
              <w:rPr>
                <w:sz w:val="18"/>
                <w:szCs w:val="18"/>
              </w:rPr>
              <w:t xml:space="preserve">Differential Pressure </w:t>
            </w:r>
          </w:p>
        </w:tc>
        <w:tc>
          <w:tcPr>
            <w:tcW w:w="1583" w:type="dxa"/>
          </w:tcPr>
          <w:p w:rsidR="00932404" w:rsidRPr="003338FD" w:rsidRDefault="0006540E" w:rsidP="003338FD">
            <w:pPr>
              <w:pStyle w:val="ListParagraph"/>
              <w:numPr>
                <w:ilvl w:val="0"/>
                <w:numId w:val="39"/>
              </w:numPr>
              <w:tabs>
                <w:tab w:val="left" w:pos="2355"/>
              </w:tabs>
              <w:ind w:left="171" w:hanging="270"/>
              <w:jc w:val="both"/>
              <w:rPr>
                <w:sz w:val="18"/>
                <w:szCs w:val="18"/>
              </w:rPr>
            </w:pPr>
            <w:r>
              <w:rPr>
                <w:sz w:val="18"/>
                <w:szCs w:val="18"/>
              </w:rPr>
              <w:t xml:space="preserve">Differential Pressure decreases from its set parameters or acceptance limit. </w:t>
            </w:r>
          </w:p>
        </w:tc>
        <w:tc>
          <w:tcPr>
            <w:tcW w:w="1863" w:type="dxa"/>
          </w:tcPr>
          <w:p w:rsidR="00932404" w:rsidRPr="003338FD" w:rsidRDefault="0006540E" w:rsidP="003338FD">
            <w:pPr>
              <w:pStyle w:val="ListParagraph"/>
              <w:numPr>
                <w:ilvl w:val="0"/>
                <w:numId w:val="39"/>
              </w:numPr>
              <w:tabs>
                <w:tab w:val="left" w:pos="2355"/>
              </w:tabs>
              <w:ind w:left="171" w:hanging="270"/>
              <w:jc w:val="both"/>
              <w:rPr>
                <w:sz w:val="18"/>
                <w:szCs w:val="18"/>
              </w:rPr>
            </w:pPr>
            <w:r>
              <w:rPr>
                <w:sz w:val="18"/>
                <w:szCs w:val="18"/>
              </w:rPr>
              <w:t xml:space="preserve">Cross contamination </w:t>
            </w:r>
            <w:r w:rsidR="00DC221B">
              <w:rPr>
                <w:sz w:val="18"/>
                <w:szCs w:val="18"/>
              </w:rPr>
              <w:t xml:space="preserve">occurs between the adjacent areas.  </w:t>
            </w:r>
          </w:p>
        </w:tc>
        <w:tc>
          <w:tcPr>
            <w:tcW w:w="2021" w:type="dxa"/>
          </w:tcPr>
          <w:p w:rsidR="00932404" w:rsidRDefault="00963542" w:rsidP="00963542">
            <w:pPr>
              <w:pStyle w:val="ListParagraph"/>
              <w:numPr>
                <w:ilvl w:val="0"/>
                <w:numId w:val="39"/>
              </w:numPr>
              <w:tabs>
                <w:tab w:val="left" w:pos="2355"/>
              </w:tabs>
              <w:ind w:left="171" w:hanging="270"/>
              <w:jc w:val="both"/>
              <w:rPr>
                <w:sz w:val="18"/>
                <w:szCs w:val="18"/>
              </w:rPr>
            </w:pPr>
            <w:r>
              <w:rPr>
                <w:sz w:val="18"/>
                <w:szCs w:val="18"/>
              </w:rPr>
              <w:t>Low amount of air circulation in area.</w:t>
            </w:r>
          </w:p>
          <w:p w:rsidR="00963542" w:rsidRDefault="00963542" w:rsidP="00963542">
            <w:pPr>
              <w:pStyle w:val="ListParagraph"/>
              <w:numPr>
                <w:ilvl w:val="0"/>
                <w:numId w:val="39"/>
              </w:numPr>
              <w:tabs>
                <w:tab w:val="left" w:pos="2355"/>
              </w:tabs>
              <w:ind w:left="171" w:hanging="270"/>
              <w:jc w:val="both"/>
              <w:rPr>
                <w:sz w:val="18"/>
                <w:szCs w:val="18"/>
              </w:rPr>
            </w:pPr>
            <w:r>
              <w:rPr>
                <w:sz w:val="18"/>
                <w:szCs w:val="18"/>
              </w:rPr>
              <w:t>Differential pressure failure and goes out of limit.</w:t>
            </w:r>
          </w:p>
          <w:p w:rsidR="008E3B47" w:rsidRDefault="008E3B47" w:rsidP="00963542">
            <w:pPr>
              <w:pStyle w:val="ListParagraph"/>
              <w:numPr>
                <w:ilvl w:val="0"/>
                <w:numId w:val="39"/>
              </w:numPr>
              <w:tabs>
                <w:tab w:val="left" w:pos="2355"/>
              </w:tabs>
              <w:ind w:left="171" w:hanging="270"/>
              <w:jc w:val="both"/>
              <w:rPr>
                <w:sz w:val="18"/>
                <w:szCs w:val="18"/>
              </w:rPr>
            </w:pPr>
            <w:r>
              <w:rPr>
                <w:sz w:val="18"/>
                <w:szCs w:val="18"/>
              </w:rPr>
              <w:t>Desired ACPH not getting in area.</w:t>
            </w:r>
          </w:p>
          <w:p w:rsidR="008E3B47" w:rsidRDefault="008E3B47" w:rsidP="008E3B47">
            <w:pPr>
              <w:pStyle w:val="ListParagraph"/>
              <w:numPr>
                <w:ilvl w:val="0"/>
                <w:numId w:val="39"/>
              </w:numPr>
              <w:tabs>
                <w:tab w:val="left" w:pos="2355"/>
              </w:tabs>
              <w:ind w:left="171" w:hanging="270"/>
              <w:jc w:val="both"/>
              <w:rPr>
                <w:sz w:val="18"/>
                <w:szCs w:val="18"/>
              </w:rPr>
            </w:pPr>
            <w:r>
              <w:rPr>
                <w:sz w:val="18"/>
                <w:szCs w:val="18"/>
              </w:rPr>
              <w:t>Dumper can be not properly opened.</w:t>
            </w:r>
          </w:p>
          <w:p w:rsidR="008E3B47" w:rsidRDefault="008E3B47" w:rsidP="008E3B47">
            <w:pPr>
              <w:pStyle w:val="ListParagraph"/>
              <w:numPr>
                <w:ilvl w:val="0"/>
                <w:numId w:val="39"/>
              </w:numPr>
              <w:tabs>
                <w:tab w:val="left" w:pos="2355"/>
              </w:tabs>
              <w:ind w:left="171" w:hanging="270"/>
              <w:jc w:val="both"/>
              <w:rPr>
                <w:sz w:val="18"/>
                <w:szCs w:val="18"/>
              </w:rPr>
            </w:pPr>
            <w:r>
              <w:rPr>
                <w:sz w:val="18"/>
                <w:szCs w:val="18"/>
              </w:rPr>
              <w:t>Motor &amp; blower do not working properly.</w:t>
            </w:r>
          </w:p>
          <w:p w:rsidR="008E3B47" w:rsidRPr="003338FD" w:rsidRDefault="008E3B47" w:rsidP="008E3B47">
            <w:pPr>
              <w:pStyle w:val="ListParagraph"/>
              <w:tabs>
                <w:tab w:val="left" w:pos="2355"/>
              </w:tabs>
              <w:ind w:left="171"/>
              <w:jc w:val="both"/>
              <w:rPr>
                <w:sz w:val="18"/>
                <w:szCs w:val="18"/>
              </w:rPr>
            </w:pPr>
            <w:r>
              <w:rPr>
                <w:sz w:val="18"/>
                <w:szCs w:val="18"/>
              </w:rPr>
              <w:t xml:space="preserve">  </w:t>
            </w:r>
          </w:p>
        </w:tc>
        <w:tc>
          <w:tcPr>
            <w:tcW w:w="2309" w:type="dxa"/>
          </w:tcPr>
          <w:p w:rsidR="00932404" w:rsidRDefault="00BF5C6A" w:rsidP="003338FD">
            <w:pPr>
              <w:pStyle w:val="ListParagraph"/>
              <w:numPr>
                <w:ilvl w:val="0"/>
                <w:numId w:val="39"/>
              </w:numPr>
              <w:tabs>
                <w:tab w:val="left" w:pos="2355"/>
              </w:tabs>
              <w:ind w:left="171" w:hanging="270"/>
              <w:jc w:val="both"/>
              <w:rPr>
                <w:sz w:val="18"/>
                <w:szCs w:val="18"/>
              </w:rPr>
            </w:pPr>
            <w:r>
              <w:rPr>
                <w:sz w:val="18"/>
                <w:szCs w:val="18"/>
              </w:rPr>
              <w:t>Differential pressure is regularly monitored and controlled through BMS System.</w:t>
            </w:r>
          </w:p>
          <w:p w:rsidR="008E3B47" w:rsidRPr="008E3B47" w:rsidRDefault="00BF5C6A" w:rsidP="008E3B47">
            <w:pPr>
              <w:pStyle w:val="ListParagraph"/>
              <w:numPr>
                <w:ilvl w:val="0"/>
                <w:numId w:val="39"/>
              </w:numPr>
              <w:tabs>
                <w:tab w:val="left" w:pos="2355"/>
              </w:tabs>
              <w:ind w:left="171" w:hanging="270"/>
              <w:jc w:val="both"/>
              <w:rPr>
                <w:sz w:val="18"/>
                <w:szCs w:val="18"/>
              </w:rPr>
            </w:pPr>
            <w:r>
              <w:rPr>
                <w:sz w:val="18"/>
                <w:szCs w:val="18"/>
              </w:rPr>
              <w:t>If the differential pressure goes out of limit then BMS system controls the differential pressure.</w:t>
            </w:r>
          </w:p>
          <w:p w:rsidR="00C25B7B" w:rsidRPr="003338FD" w:rsidRDefault="00C25B7B" w:rsidP="00643E28">
            <w:pPr>
              <w:pStyle w:val="ListParagraph"/>
              <w:tabs>
                <w:tab w:val="left" w:pos="2355"/>
              </w:tabs>
              <w:ind w:left="171"/>
              <w:jc w:val="both"/>
              <w:rPr>
                <w:sz w:val="18"/>
                <w:szCs w:val="18"/>
              </w:rPr>
            </w:pPr>
          </w:p>
        </w:tc>
        <w:tc>
          <w:tcPr>
            <w:tcW w:w="824" w:type="dxa"/>
            <w:textDirection w:val="tbRl"/>
            <w:vAlign w:val="center"/>
          </w:tcPr>
          <w:p w:rsidR="00932404" w:rsidRPr="003338FD" w:rsidRDefault="00932404" w:rsidP="00957A65">
            <w:pPr>
              <w:ind w:right="-64" w:hanging="62"/>
              <w:jc w:val="center"/>
              <w:rPr>
                <w:sz w:val="18"/>
                <w:szCs w:val="18"/>
              </w:rPr>
            </w:pPr>
            <w:r>
              <w:rPr>
                <w:sz w:val="18"/>
                <w:szCs w:val="18"/>
              </w:rPr>
              <w:t>As Per SOP &amp; Validation record</w:t>
            </w:r>
          </w:p>
        </w:tc>
        <w:tc>
          <w:tcPr>
            <w:tcW w:w="549" w:type="dxa"/>
          </w:tcPr>
          <w:p w:rsidR="00932404" w:rsidRPr="00AD5643" w:rsidRDefault="00932404" w:rsidP="00B42DB8">
            <w:pPr>
              <w:tabs>
                <w:tab w:val="left" w:pos="2355"/>
              </w:tabs>
              <w:ind w:left="-108" w:right="-108"/>
              <w:jc w:val="center"/>
              <w:rPr>
                <w:color w:val="000000"/>
                <w:sz w:val="18"/>
                <w:szCs w:val="18"/>
              </w:rPr>
            </w:pPr>
            <w:r>
              <w:rPr>
                <w:color w:val="000000"/>
                <w:sz w:val="18"/>
                <w:szCs w:val="18"/>
              </w:rPr>
              <w:t>3</w:t>
            </w:r>
          </w:p>
        </w:tc>
        <w:tc>
          <w:tcPr>
            <w:tcW w:w="366" w:type="dxa"/>
          </w:tcPr>
          <w:p w:rsidR="00932404" w:rsidRPr="00AD5643" w:rsidRDefault="00932404" w:rsidP="00B42DB8">
            <w:pPr>
              <w:tabs>
                <w:tab w:val="left" w:pos="2355"/>
              </w:tabs>
              <w:ind w:left="-108" w:right="-108"/>
              <w:jc w:val="center"/>
              <w:rPr>
                <w:color w:val="000000"/>
                <w:sz w:val="18"/>
                <w:szCs w:val="18"/>
              </w:rPr>
            </w:pPr>
            <w:r>
              <w:rPr>
                <w:color w:val="000000"/>
                <w:sz w:val="18"/>
                <w:szCs w:val="18"/>
              </w:rPr>
              <w:t>3</w:t>
            </w:r>
          </w:p>
        </w:tc>
        <w:tc>
          <w:tcPr>
            <w:tcW w:w="366" w:type="dxa"/>
          </w:tcPr>
          <w:p w:rsidR="00932404" w:rsidRPr="00AD5643" w:rsidRDefault="00932404" w:rsidP="00B42DB8">
            <w:pPr>
              <w:tabs>
                <w:tab w:val="left" w:pos="2355"/>
              </w:tabs>
              <w:ind w:left="-108" w:right="-108"/>
              <w:jc w:val="center"/>
              <w:rPr>
                <w:color w:val="000000"/>
                <w:sz w:val="18"/>
                <w:szCs w:val="18"/>
              </w:rPr>
            </w:pPr>
            <w:r>
              <w:rPr>
                <w:color w:val="000000"/>
                <w:sz w:val="18"/>
                <w:szCs w:val="18"/>
              </w:rPr>
              <w:t>1</w:t>
            </w:r>
          </w:p>
        </w:tc>
        <w:tc>
          <w:tcPr>
            <w:tcW w:w="1099" w:type="dxa"/>
          </w:tcPr>
          <w:p w:rsidR="00932404" w:rsidRDefault="00932404" w:rsidP="00B42DB8">
            <w:pPr>
              <w:tabs>
                <w:tab w:val="left" w:pos="2355"/>
              </w:tabs>
              <w:jc w:val="center"/>
              <w:rPr>
                <w:color w:val="000000"/>
                <w:sz w:val="18"/>
                <w:szCs w:val="18"/>
              </w:rPr>
            </w:pPr>
            <w:r>
              <w:rPr>
                <w:color w:val="000000"/>
                <w:sz w:val="18"/>
                <w:szCs w:val="18"/>
              </w:rPr>
              <w:t>9</w:t>
            </w:r>
          </w:p>
          <w:p w:rsidR="00932404" w:rsidRPr="00AD5643" w:rsidRDefault="00932404" w:rsidP="00B42DB8">
            <w:pPr>
              <w:tabs>
                <w:tab w:val="left" w:pos="2355"/>
              </w:tabs>
              <w:ind w:left="-108" w:right="-99"/>
              <w:jc w:val="center"/>
              <w:rPr>
                <w:color w:val="000000"/>
                <w:sz w:val="16"/>
                <w:szCs w:val="18"/>
              </w:rPr>
            </w:pPr>
            <w:r w:rsidRPr="00AD5643">
              <w:rPr>
                <w:color w:val="000000"/>
                <w:sz w:val="16"/>
                <w:szCs w:val="18"/>
              </w:rPr>
              <w:t>Low category &amp; Risk Accepted</w:t>
            </w:r>
          </w:p>
          <w:p w:rsidR="00932404" w:rsidRPr="00AD5643" w:rsidRDefault="00932404" w:rsidP="00B42DB8">
            <w:pPr>
              <w:tabs>
                <w:tab w:val="left" w:pos="2355"/>
              </w:tabs>
              <w:jc w:val="center"/>
              <w:rPr>
                <w:color w:val="000000"/>
                <w:sz w:val="18"/>
                <w:szCs w:val="18"/>
              </w:rPr>
            </w:pPr>
          </w:p>
        </w:tc>
        <w:tc>
          <w:tcPr>
            <w:tcW w:w="1460" w:type="dxa"/>
          </w:tcPr>
          <w:p w:rsidR="00932404" w:rsidRPr="00CD508C" w:rsidRDefault="00932404" w:rsidP="00B42DB8">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932404" w:rsidRPr="003338FD" w:rsidRDefault="00932404" w:rsidP="003338FD">
            <w:pPr>
              <w:jc w:val="both"/>
              <w:rPr>
                <w:sz w:val="18"/>
                <w:szCs w:val="18"/>
              </w:rPr>
            </w:pPr>
          </w:p>
        </w:tc>
        <w:tc>
          <w:tcPr>
            <w:tcW w:w="360" w:type="dxa"/>
            <w:shd w:val="clear" w:color="auto" w:fill="auto"/>
            <w:vAlign w:val="center"/>
          </w:tcPr>
          <w:p w:rsidR="00932404" w:rsidRPr="003338FD" w:rsidRDefault="0093240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932404" w:rsidRPr="003338FD" w:rsidRDefault="0093240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932404" w:rsidRPr="003338FD" w:rsidRDefault="00932404" w:rsidP="003338FD">
            <w:pPr>
              <w:tabs>
                <w:tab w:val="left" w:pos="2355"/>
              </w:tabs>
              <w:jc w:val="both"/>
              <w:rPr>
                <w:color w:val="000000"/>
                <w:sz w:val="18"/>
                <w:szCs w:val="18"/>
              </w:rPr>
            </w:pPr>
          </w:p>
        </w:tc>
      </w:tr>
      <w:tr w:rsidR="00AC12A0" w:rsidRPr="003338FD" w:rsidTr="00E760D5">
        <w:trPr>
          <w:gridAfter w:val="1"/>
          <w:wAfter w:w="10" w:type="dxa"/>
          <w:cantSplit/>
          <w:trHeight w:val="1135"/>
        </w:trPr>
        <w:tc>
          <w:tcPr>
            <w:tcW w:w="414" w:type="dxa"/>
          </w:tcPr>
          <w:p w:rsidR="00AC12A0" w:rsidRPr="000622E5" w:rsidRDefault="00AC12A0" w:rsidP="000622E5">
            <w:pPr>
              <w:pStyle w:val="ListParagraph"/>
              <w:numPr>
                <w:ilvl w:val="0"/>
                <w:numId w:val="41"/>
              </w:numPr>
              <w:tabs>
                <w:tab w:val="left" w:pos="2355"/>
              </w:tabs>
              <w:jc w:val="center"/>
              <w:rPr>
                <w:b/>
                <w:sz w:val="18"/>
                <w:szCs w:val="18"/>
              </w:rPr>
            </w:pPr>
          </w:p>
        </w:tc>
        <w:tc>
          <w:tcPr>
            <w:tcW w:w="1422" w:type="dxa"/>
          </w:tcPr>
          <w:p w:rsidR="00AC12A0" w:rsidRDefault="00AC12A0" w:rsidP="003338FD">
            <w:pPr>
              <w:tabs>
                <w:tab w:val="left" w:pos="2355"/>
              </w:tabs>
              <w:ind w:right="-18"/>
              <w:jc w:val="both"/>
              <w:rPr>
                <w:sz w:val="18"/>
                <w:szCs w:val="18"/>
              </w:rPr>
            </w:pPr>
            <w:r>
              <w:rPr>
                <w:sz w:val="18"/>
                <w:szCs w:val="18"/>
              </w:rPr>
              <w:t xml:space="preserve">Mobile trolley </w:t>
            </w:r>
          </w:p>
        </w:tc>
        <w:tc>
          <w:tcPr>
            <w:tcW w:w="1583" w:type="dxa"/>
          </w:tcPr>
          <w:p w:rsidR="00AC12A0" w:rsidRDefault="00AC12A0" w:rsidP="003338FD">
            <w:pPr>
              <w:pStyle w:val="ListParagraph"/>
              <w:numPr>
                <w:ilvl w:val="0"/>
                <w:numId w:val="39"/>
              </w:numPr>
              <w:tabs>
                <w:tab w:val="left" w:pos="2355"/>
              </w:tabs>
              <w:ind w:left="171" w:hanging="270"/>
              <w:jc w:val="both"/>
              <w:rPr>
                <w:sz w:val="18"/>
                <w:szCs w:val="18"/>
              </w:rPr>
            </w:pPr>
            <w:r>
              <w:rPr>
                <w:sz w:val="18"/>
                <w:szCs w:val="18"/>
              </w:rPr>
              <w:t>Common mobile trolley is used for transferring the material like machine pasts etc.</w:t>
            </w:r>
          </w:p>
        </w:tc>
        <w:tc>
          <w:tcPr>
            <w:tcW w:w="1863" w:type="dxa"/>
          </w:tcPr>
          <w:p w:rsidR="00AC12A0" w:rsidRDefault="00AC12A0" w:rsidP="003338FD">
            <w:pPr>
              <w:pStyle w:val="ListParagraph"/>
              <w:numPr>
                <w:ilvl w:val="0"/>
                <w:numId w:val="39"/>
              </w:numPr>
              <w:tabs>
                <w:tab w:val="left" w:pos="2355"/>
              </w:tabs>
              <w:ind w:left="171" w:hanging="270"/>
              <w:jc w:val="both"/>
              <w:rPr>
                <w:sz w:val="18"/>
                <w:szCs w:val="18"/>
              </w:rPr>
            </w:pPr>
            <w:r>
              <w:rPr>
                <w:sz w:val="18"/>
                <w:szCs w:val="18"/>
              </w:rPr>
              <w:t xml:space="preserve">Cross contamination occurs between the adjacent areas.   </w:t>
            </w:r>
          </w:p>
        </w:tc>
        <w:tc>
          <w:tcPr>
            <w:tcW w:w="2021" w:type="dxa"/>
          </w:tcPr>
          <w:p w:rsidR="00AC12A0" w:rsidRDefault="00AC12A0" w:rsidP="00643E28">
            <w:pPr>
              <w:pStyle w:val="ListParagraph"/>
              <w:numPr>
                <w:ilvl w:val="0"/>
                <w:numId w:val="39"/>
              </w:numPr>
              <w:tabs>
                <w:tab w:val="left" w:pos="2355"/>
              </w:tabs>
              <w:ind w:left="171" w:hanging="270"/>
              <w:jc w:val="both"/>
              <w:rPr>
                <w:sz w:val="18"/>
                <w:szCs w:val="18"/>
              </w:rPr>
            </w:pPr>
            <w:r>
              <w:rPr>
                <w:sz w:val="18"/>
                <w:szCs w:val="18"/>
              </w:rPr>
              <w:t>Single trolley is available and in uses for transferring the material to all areas ie.liquid vial, ampoule line-01 &amp; Ampoule line -02.</w:t>
            </w:r>
          </w:p>
        </w:tc>
        <w:tc>
          <w:tcPr>
            <w:tcW w:w="2309" w:type="dxa"/>
          </w:tcPr>
          <w:p w:rsidR="00AC12A0" w:rsidRDefault="00AC12A0" w:rsidP="00517975">
            <w:pPr>
              <w:pStyle w:val="ListParagraph"/>
              <w:numPr>
                <w:ilvl w:val="0"/>
                <w:numId w:val="39"/>
              </w:numPr>
              <w:tabs>
                <w:tab w:val="left" w:pos="2355"/>
              </w:tabs>
              <w:ind w:left="171" w:hanging="270"/>
              <w:jc w:val="both"/>
              <w:rPr>
                <w:sz w:val="18"/>
                <w:szCs w:val="18"/>
              </w:rPr>
            </w:pPr>
            <w:r>
              <w:rPr>
                <w:sz w:val="18"/>
                <w:szCs w:val="18"/>
              </w:rPr>
              <w:t xml:space="preserve">Saparate and dedicated mobile trolley available for both areas. </w:t>
            </w:r>
          </w:p>
        </w:tc>
        <w:tc>
          <w:tcPr>
            <w:tcW w:w="824" w:type="dxa"/>
            <w:textDirection w:val="tbRl"/>
            <w:vAlign w:val="center"/>
          </w:tcPr>
          <w:p w:rsidR="00AC12A0" w:rsidRDefault="00AC12A0" w:rsidP="00517975">
            <w:pPr>
              <w:ind w:right="-64" w:hanging="62"/>
              <w:jc w:val="center"/>
              <w:rPr>
                <w:sz w:val="18"/>
                <w:szCs w:val="18"/>
              </w:rPr>
            </w:pPr>
            <w:r>
              <w:rPr>
                <w:sz w:val="18"/>
                <w:szCs w:val="18"/>
              </w:rPr>
              <w:t>As Per SOP &amp; Validation record</w:t>
            </w:r>
          </w:p>
        </w:tc>
        <w:tc>
          <w:tcPr>
            <w:tcW w:w="549" w:type="dxa"/>
          </w:tcPr>
          <w:p w:rsidR="00AC12A0" w:rsidRPr="00AD5643" w:rsidRDefault="00AC12A0" w:rsidP="00517975">
            <w:pPr>
              <w:tabs>
                <w:tab w:val="left" w:pos="2355"/>
              </w:tabs>
              <w:ind w:left="-108" w:right="-108"/>
              <w:jc w:val="center"/>
              <w:rPr>
                <w:color w:val="000000"/>
                <w:sz w:val="18"/>
                <w:szCs w:val="18"/>
              </w:rPr>
            </w:pPr>
            <w:r>
              <w:rPr>
                <w:color w:val="000000"/>
                <w:sz w:val="18"/>
                <w:szCs w:val="18"/>
              </w:rPr>
              <w:t>4</w:t>
            </w:r>
          </w:p>
        </w:tc>
        <w:tc>
          <w:tcPr>
            <w:tcW w:w="366" w:type="dxa"/>
          </w:tcPr>
          <w:p w:rsidR="00AC12A0" w:rsidRPr="00AD5643" w:rsidRDefault="00AC12A0" w:rsidP="00517975">
            <w:pPr>
              <w:tabs>
                <w:tab w:val="left" w:pos="2355"/>
              </w:tabs>
              <w:ind w:left="-108" w:right="-108"/>
              <w:jc w:val="center"/>
              <w:rPr>
                <w:color w:val="000000"/>
                <w:sz w:val="18"/>
                <w:szCs w:val="18"/>
              </w:rPr>
            </w:pPr>
            <w:r>
              <w:rPr>
                <w:color w:val="000000"/>
                <w:sz w:val="18"/>
                <w:szCs w:val="18"/>
              </w:rPr>
              <w:t>1</w:t>
            </w:r>
          </w:p>
        </w:tc>
        <w:tc>
          <w:tcPr>
            <w:tcW w:w="366" w:type="dxa"/>
          </w:tcPr>
          <w:p w:rsidR="00AC12A0" w:rsidRPr="00AD5643" w:rsidRDefault="00AC12A0" w:rsidP="00517975">
            <w:pPr>
              <w:tabs>
                <w:tab w:val="left" w:pos="2355"/>
              </w:tabs>
              <w:ind w:left="-108" w:right="-108"/>
              <w:jc w:val="center"/>
              <w:rPr>
                <w:color w:val="000000"/>
                <w:sz w:val="18"/>
                <w:szCs w:val="18"/>
              </w:rPr>
            </w:pPr>
            <w:r>
              <w:rPr>
                <w:color w:val="000000"/>
                <w:sz w:val="18"/>
                <w:szCs w:val="18"/>
              </w:rPr>
              <w:t>1</w:t>
            </w:r>
          </w:p>
        </w:tc>
        <w:tc>
          <w:tcPr>
            <w:tcW w:w="1099" w:type="dxa"/>
          </w:tcPr>
          <w:p w:rsidR="00AC12A0" w:rsidRDefault="00AC12A0" w:rsidP="00517975">
            <w:pPr>
              <w:tabs>
                <w:tab w:val="left" w:pos="2355"/>
              </w:tabs>
              <w:jc w:val="center"/>
              <w:rPr>
                <w:color w:val="000000"/>
                <w:sz w:val="18"/>
                <w:szCs w:val="18"/>
              </w:rPr>
            </w:pPr>
            <w:r>
              <w:rPr>
                <w:color w:val="000000"/>
                <w:sz w:val="18"/>
                <w:szCs w:val="18"/>
              </w:rPr>
              <w:t xml:space="preserve">20 </w:t>
            </w:r>
          </w:p>
          <w:p w:rsidR="00AC12A0" w:rsidRDefault="00AC12A0" w:rsidP="00517975">
            <w:pPr>
              <w:tabs>
                <w:tab w:val="left" w:pos="2355"/>
              </w:tabs>
              <w:jc w:val="center"/>
              <w:rPr>
                <w:color w:val="000000"/>
                <w:sz w:val="18"/>
                <w:szCs w:val="18"/>
              </w:rPr>
            </w:pPr>
            <w:r>
              <w:rPr>
                <w:color w:val="000000"/>
                <w:sz w:val="18"/>
                <w:szCs w:val="18"/>
              </w:rPr>
              <w:t>High risk &amp; adequate recommender action must be required.</w:t>
            </w:r>
          </w:p>
        </w:tc>
        <w:tc>
          <w:tcPr>
            <w:tcW w:w="1460" w:type="dxa"/>
          </w:tcPr>
          <w:p w:rsidR="00AC12A0" w:rsidRDefault="00AC12A0" w:rsidP="007C26A2">
            <w:pPr>
              <w:pStyle w:val="ListParagraph"/>
              <w:numPr>
                <w:ilvl w:val="0"/>
                <w:numId w:val="39"/>
              </w:numPr>
              <w:tabs>
                <w:tab w:val="left" w:pos="2355"/>
              </w:tabs>
              <w:ind w:left="171" w:hanging="270"/>
              <w:jc w:val="both"/>
              <w:rPr>
                <w:sz w:val="18"/>
                <w:szCs w:val="18"/>
              </w:rPr>
            </w:pPr>
            <w:r>
              <w:rPr>
                <w:sz w:val="18"/>
                <w:szCs w:val="18"/>
              </w:rPr>
              <w:t>S</w:t>
            </w:r>
            <w:r w:rsidR="007C26A2">
              <w:rPr>
                <w:sz w:val="18"/>
                <w:szCs w:val="18"/>
              </w:rPr>
              <w:t>e</w:t>
            </w:r>
            <w:r>
              <w:rPr>
                <w:sz w:val="18"/>
                <w:szCs w:val="18"/>
              </w:rPr>
              <w:t xml:space="preserve">parate and dedicated mobile trolley available for both areas. </w:t>
            </w:r>
          </w:p>
        </w:tc>
        <w:tc>
          <w:tcPr>
            <w:tcW w:w="360" w:type="dxa"/>
            <w:shd w:val="clear" w:color="auto" w:fill="auto"/>
            <w:vAlign w:val="center"/>
          </w:tcPr>
          <w:p w:rsidR="00AC12A0" w:rsidRPr="003338FD" w:rsidRDefault="00AC12A0" w:rsidP="003338FD">
            <w:pPr>
              <w:jc w:val="both"/>
              <w:rPr>
                <w:sz w:val="18"/>
                <w:szCs w:val="18"/>
              </w:rPr>
            </w:pPr>
          </w:p>
        </w:tc>
        <w:tc>
          <w:tcPr>
            <w:tcW w:w="360" w:type="dxa"/>
            <w:shd w:val="clear" w:color="auto" w:fill="auto"/>
            <w:vAlign w:val="center"/>
          </w:tcPr>
          <w:p w:rsidR="00AC12A0" w:rsidRPr="003338FD" w:rsidRDefault="00AC12A0"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AC12A0" w:rsidRPr="003338FD" w:rsidRDefault="00AC12A0"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AC12A0" w:rsidRPr="003338FD" w:rsidRDefault="00AC12A0" w:rsidP="003338FD">
            <w:pPr>
              <w:tabs>
                <w:tab w:val="left" w:pos="2355"/>
              </w:tabs>
              <w:jc w:val="both"/>
              <w:rPr>
                <w:color w:val="000000"/>
                <w:sz w:val="18"/>
                <w:szCs w:val="18"/>
              </w:rPr>
            </w:pPr>
          </w:p>
        </w:tc>
      </w:tr>
      <w:tr w:rsidR="006A2964" w:rsidRPr="003338FD" w:rsidTr="00E760D5">
        <w:trPr>
          <w:gridAfter w:val="1"/>
          <w:wAfter w:w="10" w:type="dxa"/>
          <w:cantSplit/>
          <w:trHeight w:val="1135"/>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Pr="003338FD" w:rsidRDefault="006A2964" w:rsidP="003338FD">
            <w:pPr>
              <w:tabs>
                <w:tab w:val="left" w:pos="2355"/>
              </w:tabs>
              <w:ind w:right="-18"/>
              <w:jc w:val="both"/>
              <w:rPr>
                <w:sz w:val="18"/>
                <w:szCs w:val="18"/>
              </w:rPr>
            </w:pPr>
            <w:r>
              <w:rPr>
                <w:sz w:val="18"/>
                <w:szCs w:val="18"/>
              </w:rPr>
              <w:t xml:space="preserve">Process </w:t>
            </w:r>
          </w:p>
        </w:tc>
        <w:tc>
          <w:tcPr>
            <w:tcW w:w="1583" w:type="dxa"/>
          </w:tcPr>
          <w:p w:rsidR="006A2964" w:rsidRPr="003338FD" w:rsidRDefault="006A2964" w:rsidP="00987BF0">
            <w:pPr>
              <w:pStyle w:val="ListParagraph"/>
              <w:numPr>
                <w:ilvl w:val="0"/>
                <w:numId w:val="39"/>
              </w:numPr>
              <w:tabs>
                <w:tab w:val="left" w:pos="2355"/>
              </w:tabs>
              <w:ind w:left="171" w:hanging="270"/>
              <w:jc w:val="both"/>
              <w:rPr>
                <w:sz w:val="18"/>
                <w:szCs w:val="18"/>
              </w:rPr>
            </w:pPr>
            <w:r>
              <w:rPr>
                <w:sz w:val="18"/>
                <w:szCs w:val="18"/>
              </w:rPr>
              <w:t xml:space="preserve">Bulk solution drop spillage in the area. </w:t>
            </w:r>
          </w:p>
        </w:tc>
        <w:tc>
          <w:tcPr>
            <w:tcW w:w="1863" w:type="dxa"/>
          </w:tcPr>
          <w:p w:rsidR="006A2964" w:rsidRPr="003338FD" w:rsidRDefault="006A2964" w:rsidP="00233930">
            <w:pPr>
              <w:pStyle w:val="ListParagraph"/>
              <w:numPr>
                <w:ilvl w:val="0"/>
                <w:numId w:val="39"/>
              </w:numPr>
              <w:tabs>
                <w:tab w:val="left" w:pos="2355"/>
              </w:tabs>
              <w:ind w:left="171" w:hanging="270"/>
              <w:jc w:val="both"/>
              <w:rPr>
                <w:sz w:val="18"/>
                <w:szCs w:val="18"/>
              </w:rPr>
            </w:pPr>
            <w:r>
              <w:rPr>
                <w:sz w:val="18"/>
                <w:szCs w:val="18"/>
              </w:rPr>
              <w:t>Cross contamination occurs</w:t>
            </w:r>
          </w:p>
        </w:tc>
        <w:tc>
          <w:tcPr>
            <w:tcW w:w="2021" w:type="dxa"/>
          </w:tcPr>
          <w:p w:rsidR="006A2964" w:rsidRDefault="006A2964" w:rsidP="003F76FD">
            <w:pPr>
              <w:pStyle w:val="ListParagraph"/>
              <w:numPr>
                <w:ilvl w:val="0"/>
                <w:numId w:val="39"/>
              </w:numPr>
              <w:tabs>
                <w:tab w:val="left" w:pos="2355"/>
              </w:tabs>
              <w:ind w:left="171" w:hanging="270"/>
              <w:jc w:val="both"/>
              <w:rPr>
                <w:sz w:val="18"/>
                <w:szCs w:val="18"/>
              </w:rPr>
            </w:pPr>
            <w:r>
              <w:rPr>
                <w:sz w:val="18"/>
                <w:szCs w:val="18"/>
              </w:rPr>
              <w:t>Tank and transfer line not connected properly.</w:t>
            </w:r>
          </w:p>
          <w:p w:rsidR="006A2964" w:rsidRPr="003338FD" w:rsidRDefault="006A2964" w:rsidP="003F76FD">
            <w:pPr>
              <w:pStyle w:val="ListParagraph"/>
              <w:numPr>
                <w:ilvl w:val="0"/>
                <w:numId w:val="39"/>
              </w:numPr>
              <w:tabs>
                <w:tab w:val="left" w:pos="2355"/>
              </w:tabs>
              <w:ind w:left="171" w:hanging="270"/>
              <w:jc w:val="both"/>
              <w:rPr>
                <w:sz w:val="18"/>
                <w:szCs w:val="18"/>
              </w:rPr>
            </w:pPr>
            <w:r>
              <w:rPr>
                <w:sz w:val="18"/>
                <w:szCs w:val="18"/>
              </w:rPr>
              <w:t xml:space="preserve">Manual transfer line is available for transfer the solution. </w:t>
            </w:r>
          </w:p>
        </w:tc>
        <w:tc>
          <w:tcPr>
            <w:tcW w:w="2309" w:type="dxa"/>
          </w:tcPr>
          <w:p w:rsidR="006A2964" w:rsidRDefault="006A2964" w:rsidP="00210082">
            <w:pPr>
              <w:pStyle w:val="ListParagraph"/>
              <w:numPr>
                <w:ilvl w:val="0"/>
                <w:numId w:val="39"/>
              </w:numPr>
              <w:tabs>
                <w:tab w:val="left" w:pos="2355"/>
              </w:tabs>
              <w:ind w:left="171" w:hanging="270"/>
              <w:jc w:val="both"/>
              <w:rPr>
                <w:sz w:val="18"/>
                <w:szCs w:val="18"/>
              </w:rPr>
            </w:pPr>
            <w:r>
              <w:rPr>
                <w:sz w:val="18"/>
                <w:szCs w:val="18"/>
              </w:rPr>
              <w:t>Integrated product line between manufacturing areas to filtration area to filling area is available for transfer the solution through pneumatic valve which is controlled by PLC.</w:t>
            </w:r>
          </w:p>
          <w:p w:rsidR="00987BF0" w:rsidRDefault="00987BF0" w:rsidP="00210082">
            <w:pPr>
              <w:pStyle w:val="ListParagraph"/>
              <w:numPr>
                <w:ilvl w:val="0"/>
                <w:numId w:val="39"/>
              </w:numPr>
              <w:tabs>
                <w:tab w:val="left" w:pos="2355"/>
              </w:tabs>
              <w:ind w:left="171" w:hanging="270"/>
              <w:jc w:val="both"/>
              <w:rPr>
                <w:sz w:val="18"/>
                <w:szCs w:val="18"/>
              </w:rPr>
            </w:pPr>
            <w:r>
              <w:rPr>
                <w:sz w:val="18"/>
                <w:szCs w:val="18"/>
              </w:rPr>
              <w:t>Integrated product line available for all areas.</w:t>
            </w:r>
          </w:p>
          <w:p w:rsidR="00AC12A0" w:rsidRPr="003338FD" w:rsidRDefault="00AC12A0" w:rsidP="00AC12A0">
            <w:pPr>
              <w:pStyle w:val="ListParagraph"/>
              <w:tabs>
                <w:tab w:val="left" w:pos="2355"/>
              </w:tabs>
              <w:ind w:left="171"/>
              <w:jc w:val="both"/>
              <w:rPr>
                <w:sz w:val="18"/>
                <w:szCs w:val="18"/>
              </w:rPr>
            </w:pPr>
          </w:p>
        </w:tc>
        <w:tc>
          <w:tcPr>
            <w:tcW w:w="824" w:type="dxa"/>
            <w:textDirection w:val="tbRl"/>
            <w:vAlign w:val="center"/>
          </w:tcPr>
          <w:p w:rsidR="000E2DFF" w:rsidRDefault="006A2964" w:rsidP="00957A65">
            <w:pPr>
              <w:ind w:right="-64" w:hanging="62"/>
              <w:jc w:val="center"/>
              <w:rPr>
                <w:sz w:val="18"/>
                <w:szCs w:val="18"/>
              </w:rPr>
            </w:pPr>
            <w:r>
              <w:rPr>
                <w:sz w:val="18"/>
                <w:szCs w:val="18"/>
              </w:rPr>
              <w:t>As</w:t>
            </w:r>
          </w:p>
          <w:p w:rsidR="006A2964" w:rsidRPr="003338FD" w:rsidRDefault="006A2964" w:rsidP="00957A65">
            <w:pPr>
              <w:ind w:right="-64" w:hanging="62"/>
              <w:jc w:val="center"/>
              <w:rPr>
                <w:sz w:val="18"/>
                <w:szCs w:val="18"/>
              </w:rPr>
            </w:pPr>
            <w:r>
              <w:rPr>
                <w:sz w:val="18"/>
                <w:szCs w:val="18"/>
              </w:rPr>
              <w:t xml:space="preserve"> Per SOP &amp; Validation record</w:t>
            </w:r>
          </w:p>
        </w:tc>
        <w:tc>
          <w:tcPr>
            <w:tcW w:w="549"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4</w:t>
            </w:r>
          </w:p>
        </w:tc>
        <w:tc>
          <w:tcPr>
            <w:tcW w:w="366"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2</w:t>
            </w:r>
          </w:p>
        </w:tc>
        <w:tc>
          <w:tcPr>
            <w:tcW w:w="366"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4C3511">
            <w:pPr>
              <w:tabs>
                <w:tab w:val="left" w:pos="2355"/>
              </w:tabs>
              <w:jc w:val="center"/>
              <w:rPr>
                <w:color w:val="000000"/>
                <w:sz w:val="18"/>
                <w:szCs w:val="18"/>
              </w:rPr>
            </w:pPr>
            <w:r>
              <w:rPr>
                <w:color w:val="000000"/>
                <w:sz w:val="18"/>
                <w:szCs w:val="18"/>
              </w:rPr>
              <w:t>8</w:t>
            </w:r>
          </w:p>
          <w:p w:rsidR="006A2964" w:rsidRPr="00AD5643" w:rsidRDefault="006A2964" w:rsidP="004C3511">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4C3511">
            <w:pPr>
              <w:tabs>
                <w:tab w:val="left" w:pos="2355"/>
              </w:tabs>
              <w:jc w:val="center"/>
              <w:rPr>
                <w:color w:val="000000"/>
                <w:sz w:val="18"/>
                <w:szCs w:val="18"/>
              </w:rPr>
            </w:pPr>
          </w:p>
        </w:tc>
        <w:tc>
          <w:tcPr>
            <w:tcW w:w="1460" w:type="dxa"/>
          </w:tcPr>
          <w:p w:rsidR="006A2964" w:rsidRPr="00CD508C" w:rsidRDefault="006A2964" w:rsidP="004C3511">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3338FD">
            <w:pPr>
              <w:jc w:val="both"/>
              <w:rPr>
                <w:sz w:val="18"/>
                <w:szCs w:val="18"/>
              </w:rPr>
            </w:pPr>
          </w:p>
        </w:tc>
        <w:tc>
          <w:tcPr>
            <w:tcW w:w="360" w:type="dxa"/>
            <w:shd w:val="clear" w:color="auto" w:fill="auto"/>
            <w:vAlign w:val="center"/>
          </w:tcPr>
          <w:p w:rsidR="006A2964" w:rsidRPr="003338FD" w:rsidRDefault="006A296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jc w:val="both"/>
              <w:rPr>
                <w:sz w:val="18"/>
                <w:szCs w:val="18"/>
              </w:rPr>
            </w:pPr>
          </w:p>
        </w:tc>
      </w:tr>
      <w:tr w:rsidR="006A2964" w:rsidRPr="003338FD" w:rsidTr="00E760D5">
        <w:trPr>
          <w:gridAfter w:val="1"/>
          <w:wAfter w:w="10" w:type="dxa"/>
          <w:cantSplit/>
          <w:trHeight w:val="1135"/>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Pr="003338FD" w:rsidRDefault="006A2964" w:rsidP="004C3511">
            <w:pPr>
              <w:tabs>
                <w:tab w:val="left" w:pos="2355"/>
              </w:tabs>
              <w:ind w:right="-18"/>
              <w:jc w:val="both"/>
              <w:rPr>
                <w:sz w:val="18"/>
                <w:szCs w:val="18"/>
              </w:rPr>
            </w:pPr>
            <w:r w:rsidRPr="003338FD">
              <w:rPr>
                <w:sz w:val="18"/>
                <w:szCs w:val="18"/>
              </w:rPr>
              <w:t>Area monitoring by settle plate &amp; active air sampling</w:t>
            </w:r>
          </w:p>
        </w:tc>
        <w:tc>
          <w:tcPr>
            <w:tcW w:w="1583" w:type="dxa"/>
          </w:tcPr>
          <w:p w:rsidR="006A2964" w:rsidRPr="00B7576C" w:rsidRDefault="006A2964" w:rsidP="004C3511">
            <w:pPr>
              <w:pStyle w:val="ListParagraph"/>
              <w:numPr>
                <w:ilvl w:val="0"/>
                <w:numId w:val="39"/>
              </w:numPr>
              <w:tabs>
                <w:tab w:val="left" w:pos="2355"/>
              </w:tabs>
              <w:ind w:left="171" w:hanging="270"/>
              <w:jc w:val="both"/>
              <w:rPr>
                <w:sz w:val="18"/>
                <w:szCs w:val="18"/>
              </w:rPr>
            </w:pPr>
            <w:r w:rsidRPr="00B7576C">
              <w:rPr>
                <w:sz w:val="18"/>
                <w:szCs w:val="18"/>
              </w:rPr>
              <w:t>Irregular monitoring intervals.</w:t>
            </w:r>
          </w:p>
          <w:p w:rsidR="006A2964" w:rsidRPr="003338FD" w:rsidRDefault="006A2964" w:rsidP="004C3511">
            <w:pPr>
              <w:pStyle w:val="ListParagraph"/>
              <w:numPr>
                <w:ilvl w:val="0"/>
                <w:numId w:val="39"/>
              </w:numPr>
              <w:tabs>
                <w:tab w:val="left" w:pos="2355"/>
              </w:tabs>
              <w:ind w:left="171" w:hanging="270"/>
              <w:jc w:val="both"/>
              <w:rPr>
                <w:sz w:val="18"/>
                <w:szCs w:val="18"/>
              </w:rPr>
            </w:pPr>
            <w:r w:rsidRPr="00B7576C">
              <w:rPr>
                <w:sz w:val="18"/>
                <w:szCs w:val="18"/>
              </w:rPr>
              <w:t>Inadequate detailing of test locations (sample points)</w:t>
            </w:r>
          </w:p>
        </w:tc>
        <w:tc>
          <w:tcPr>
            <w:tcW w:w="1863" w:type="dxa"/>
          </w:tcPr>
          <w:p w:rsidR="006A2964" w:rsidRDefault="006A2964" w:rsidP="004C3511">
            <w:pPr>
              <w:pStyle w:val="ListParagraph"/>
              <w:numPr>
                <w:ilvl w:val="0"/>
                <w:numId w:val="39"/>
              </w:numPr>
              <w:tabs>
                <w:tab w:val="left" w:pos="2355"/>
              </w:tabs>
              <w:ind w:left="171" w:hanging="270"/>
              <w:jc w:val="both"/>
              <w:rPr>
                <w:sz w:val="18"/>
                <w:szCs w:val="18"/>
              </w:rPr>
            </w:pPr>
            <w:r>
              <w:rPr>
                <w:sz w:val="18"/>
                <w:szCs w:val="18"/>
              </w:rPr>
              <w:t>Area monitoring effected and cannot record as per the time schedule.</w:t>
            </w:r>
          </w:p>
          <w:p w:rsidR="006A2964" w:rsidRPr="003338FD" w:rsidRDefault="006A2964" w:rsidP="004C3511">
            <w:pPr>
              <w:pStyle w:val="ListParagraph"/>
              <w:numPr>
                <w:ilvl w:val="0"/>
                <w:numId w:val="39"/>
              </w:numPr>
              <w:tabs>
                <w:tab w:val="left" w:pos="2355"/>
              </w:tabs>
              <w:ind w:left="171" w:hanging="270"/>
              <w:jc w:val="both"/>
              <w:rPr>
                <w:sz w:val="18"/>
                <w:szCs w:val="18"/>
              </w:rPr>
            </w:pPr>
            <w:r>
              <w:rPr>
                <w:sz w:val="18"/>
                <w:szCs w:val="18"/>
              </w:rPr>
              <w:t xml:space="preserve">Critical locations can be left without monitoring.  </w:t>
            </w:r>
          </w:p>
        </w:tc>
        <w:tc>
          <w:tcPr>
            <w:tcW w:w="2021" w:type="dxa"/>
          </w:tcPr>
          <w:p w:rsidR="006A2964" w:rsidRDefault="006A2964" w:rsidP="004C3511">
            <w:pPr>
              <w:pStyle w:val="ListParagraph"/>
              <w:numPr>
                <w:ilvl w:val="0"/>
                <w:numId w:val="39"/>
              </w:numPr>
              <w:tabs>
                <w:tab w:val="left" w:pos="2355"/>
              </w:tabs>
              <w:ind w:left="171" w:hanging="270"/>
              <w:jc w:val="both"/>
              <w:rPr>
                <w:sz w:val="18"/>
                <w:szCs w:val="18"/>
              </w:rPr>
            </w:pPr>
            <w:r>
              <w:rPr>
                <w:sz w:val="18"/>
                <w:szCs w:val="18"/>
              </w:rPr>
              <w:t xml:space="preserve">No schedule of area monitoring </w:t>
            </w:r>
          </w:p>
          <w:p w:rsidR="006A2964" w:rsidRDefault="006A2964" w:rsidP="004C3511">
            <w:pPr>
              <w:pStyle w:val="ListParagraph"/>
              <w:numPr>
                <w:ilvl w:val="0"/>
                <w:numId w:val="39"/>
              </w:numPr>
              <w:tabs>
                <w:tab w:val="left" w:pos="2355"/>
              </w:tabs>
              <w:ind w:left="171" w:hanging="270"/>
              <w:jc w:val="both"/>
              <w:rPr>
                <w:sz w:val="18"/>
                <w:szCs w:val="18"/>
              </w:rPr>
            </w:pPr>
            <w:r>
              <w:rPr>
                <w:sz w:val="18"/>
                <w:szCs w:val="18"/>
              </w:rPr>
              <w:t>No justified and approved locations for area sampling.</w:t>
            </w:r>
          </w:p>
          <w:p w:rsidR="006A2964" w:rsidRPr="003338FD" w:rsidRDefault="006A2964" w:rsidP="004C3511">
            <w:pPr>
              <w:pStyle w:val="ListParagraph"/>
              <w:numPr>
                <w:ilvl w:val="0"/>
                <w:numId w:val="39"/>
              </w:numPr>
              <w:tabs>
                <w:tab w:val="left" w:pos="2355"/>
              </w:tabs>
              <w:ind w:left="171" w:hanging="270"/>
              <w:jc w:val="both"/>
              <w:rPr>
                <w:sz w:val="18"/>
                <w:szCs w:val="18"/>
              </w:rPr>
            </w:pPr>
            <w:r w:rsidRPr="003338FD">
              <w:rPr>
                <w:sz w:val="18"/>
                <w:szCs w:val="18"/>
              </w:rPr>
              <w:t>Working personnel lack of adequate knowledge.</w:t>
            </w:r>
          </w:p>
        </w:tc>
        <w:tc>
          <w:tcPr>
            <w:tcW w:w="2309" w:type="dxa"/>
          </w:tcPr>
          <w:p w:rsidR="006A2964" w:rsidRDefault="006A2964" w:rsidP="004C3511">
            <w:pPr>
              <w:pStyle w:val="ListParagraph"/>
              <w:numPr>
                <w:ilvl w:val="0"/>
                <w:numId w:val="39"/>
              </w:numPr>
              <w:tabs>
                <w:tab w:val="left" w:pos="2355"/>
              </w:tabs>
              <w:ind w:left="171" w:hanging="270"/>
              <w:jc w:val="both"/>
              <w:rPr>
                <w:sz w:val="18"/>
                <w:szCs w:val="18"/>
              </w:rPr>
            </w:pPr>
            <w:r>
              <w:rPr>
                <w:sz w:val="18"/>
                <w:szCs w:val="18"/>
              </w:rPr>
              <w:t xml:space="preserve">The area monitoring has been done as per the schedule for the different area. </w:t>
            </w:r>
          </w:p>
          <w:p w:rsidR="006A2964" w:rsidRDefault="006A2964" w:rsidP="004C3511">
            <w:pPr>
              <w:pStyle w:val="ListParagraph"/>
              <w:numPr>
                <w:ilvl w:val="0"/>
                <w:numId w:val="39"/>
              </w:numPr>
              <w:tabs>
                <w:tab w:val="left" w:pos="2355"/>
              </w:tabs>
              <w:ind w:left="171" w:hanging="270"/>
              <w:jc w:val="both"/>
              <w:rPr>
                <w:sz w:val="18"/>
                <w:szCs w:val="18"/>
              </w:rPr>
            </w:pPr>
            <w:r>
              <w:rPr>
                <w:sz w:val="18"/>
                <w:szCs w:val="18"/>
              </w:rPr>
              <w:t>There are proper approved sampling locations for area monitoring.</w:t>
            </w:r>
          </w:p>
          <w:p w:rsidR="006A2964" w:rsidRDefault="006A2964" w:rsidP="004C3511">
            <w:pPr>
              <w:pStyle w:val="ListParagraph"/>
              <w:numPr>
                <w:ilvl w:val="0"/>
                <w:numId w:val="39"/>
              </w:numPr>
              <w:tabs>
                <w:tab w:val="left" w:pos="2355"/>
              </w:tabs>
              <w:ind w:left="171" w:hanging="270"/>
              <w:jc w:val="both"/>
              <w:rPr>
                <w:sz w:val="18"/>
                <w:szCs w:val="18"/>
              </w:rPr>
            </w:pPr>
            <w:r>
              <w:rPr>
                <w:sz w:val="18"/>
                <w:szCs w:val="18"/>
              </w:rPr>
              <w:t xml:space="preserve">Trained personnel done the area monitoring. </w:t>
            </w:r>
          </w:p>
          <w:p w:rsidR="00AC12A0" w:rsidRPr="003338FD" w:rsidRDefault="00AC12A0" w:rsidP="00AC12A0">
            <w:pPr>
              <w:pStyle w:val="ListParagraph"/>
              <w:tabs>
                <w:tab w:val="left" w:pos="2355"/>
              </w:tabs>
              <w:ind w:left="171"/>
              <w:jc w:val="both"/>
              <w:rPr>
                <w:sz w:val="18"/>
                <w:szCs w:val="18"/>
              </w:rPr>
            </w:pPr>
          </w:p>
        </w:tc>
        <w:tc>
          <w:tcPr>
            <w:tcW w:w="824" w:type="dxa"/>
            <w:textDirection w:val="tbRl"/>
            <w:vAlign w:val="center"/>
          </w:tcPr>
          <w:p w:rsidR="006A2964" w:rsidRPr="003338FD" w:rsidRDefault="006A2964" w:rsidP="004C3511">
            <w:pPr>
              <w:ind w:right="-64" w:hanging="62"/>
              <w:jc w:val="center"/>
              <w:rPr>
                <w:sz w:val="18"/>
                <w:szCs w:val="18"/>
              </w:rPr>
            </w:pPr>
            <w:r>
              <w:rPr>
                <w:sz w:val="18"/>
                <w:szCs w:val="18"/>
              </w:rPr>
              <w:t>As Per SOP</w:t>
            </w:r>
          </w:p>
        </w:tc>
        <w:tc>
          <w:tcPr>
            <w:tcW w:w="549"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3</w:t>
            </w:r>
          </w:p>
        </w:tc>
        <w:tc>
          <w:tcPr>
            <w:tcW w:w="366"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2</w:t>
            </w:r>
          </w:p>
        </w:tc>
        <w:tc>
          <w:tcPr>
            <w:tcW w:w="366"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4C3511">
            <w:pPr>
              <w:tabs>
                <w:tab w:val="left" w:pos="2355"/>
              </w:tabs>
              <w:jc w:val="center"/>
              <w:rPr>
                <w:color w:val="000000"/>
                <w:sz w:val="18"/>
                <w:szCs w:val="18"/>
              </w:rPr>
            </w:pPr>
            <w:r>
              <w:rPr>
                <w:color w:val="000000"/>
                <w:sz w:val="18"/>
                <w:szCs w:val="18"/>
              </w:rPr>
              <w:t>6</w:t>
            </w:r>
          </w:p>
          <w:p w:rsidR="006A2964" w:rsidRPr="00AD5643" w:rsidRDefault="006A2964" w:rsidP="004C3511">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4C3511">
            <w:pPr>
              <w:tabs>
                <w:tab w:val="left" w:pos="2355"/>
              </w:tabs>
              <w:jc w:val="center"/>
              <w:rPr>
                <w:color w:val="000000"/>
                <w:sz w:val="18"/>
                <w:szCs w:val="18"/>
              </w:rPr>
            </w:pPr>
          </w:p>
        </w:tc>
        <w:tc>
          <w:tcPr>
            <w:tcW w:w="1460" w:type="dxa"/>
          </w:tcPr>
          <w:p w:rsidR="006A2964" w:rsidRPr="00CD508C" w:rsidRDefault="006A2964" w:rsidP="004C3511">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4C3511">
            <w:pPr>
              <w:jc w:val="both"/>
              <w:rPr>
                <w:sz w:val="18"/>
                <w:szCs w:val="18"/>
              </w:rPr>
            </w:pPr>
          </w:p>
        </w:tc>
        <w:tc>
          <w:tcPr>
            <w:tcW w:w="360" w:type="dxa"/>
            <w:shd w:val="clear" w:color="auto" w:fill="auto"/>
            <w:vAlign w:val="center"/>
          </w:tcPr>
          <w:p w:rsidR="006A2964" w:rsidRPr="003338FD" w:rsidRDefault="006A2964" w:rsidP="004C3511">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4C3511">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jc w:val="both"/>
              <w:rPr>
                <w:sz w:val="18"/>
                <w:szCs w:val="18"/>
              </w:rPr>
            </w:pPr>
          </w:p>
        </w:tc>
      </w:tr>
      <w:tr w:rsidR="006A2964" w:rsidRPr="003338FD" w:rsidTr="00E760D5">
        <w:trPr>
          <w:gridAfter w:val="1"/>
          <w:wAfter w:w="10" w:type="dxa"/>
          <w:cantSplit/>
          <w:trHeight w:val="1867"/>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Pr="003338FD" w:rsidRDefault="006A2964" w:rsidP="003338FD">
            <w:pPr>
              <w:tabs>
                <w:tab w:val="left" w:pos="2355"/>
              </w:tabs>
              <w:ind w:right="-18"/>
              <w:jc w:val="both"/>
              <w:rPr>
                <w:sz w:val="18"/>
                <w:szCs w:val="18"/>
              </w:rPr>
            </w:pPr>
            <w:r>
              <w:rPr>
                <w:sz w:val="18"/>
                <w:szCs w:val="18"/>
              </w:rPr>
              <w:t>Cleaning &amp; Sanitization</w:t>
            </w:r>
          </w:p>
        </w:tc>
        <w:tc>
          <w:tcPr>
            <w:tcW w:w="1583" w:type="dxa"/>
          </w:tcPr>
          <w:p w:rsidR="006A2964" w:rsidRPr="003338FD" w:rsidRDefault="006A2964" w:rsidP="00533F3F">
            <w:pPr>
              <w:pStyle w:val="ListParagraph"/>
              <w:numPr>
                <w:ilvl w:val="0"/>
                <w:numId w:val="39"/>
              </w:numPr>
              <w:tabs>
                <w:tab w:val="left" w:pos="2355"/>
              </w:tabs>
              <w:ind w:left="171" w:hanging="270"/>
              <w:jc w:val="both"/>
              <w:rPr>
                <w:sz w:val="18"/>
                <w:szCs w:val="18"/>
              </w:rPr>
            </w:pPr>
            <w:r>
              <w:rPr>
                <w:sz w:val="18"/>
                <w:szCs w:val="18"/>
              </w:rPr>
              <w:t xml:space="preserve">Area cleaning not done after batch completion. </w:t>
            </w:r>
          </w:p>
        </w:tc>
        <w:tc>
          <w:tcPr>
            <w:tcW w:w="1863" w:type="dxa"/>
          </w:tcPr>
          <w:p w:rsidR="006A2964" w:rsidRPr="003338FD" w:rsidRDefault="006A2964" w:rsidP="00533F3F">
            <w:pPr>
              <w:pStyle w:val="ListParagraph"/>
              <w:numPr>
                <w:ilvl w:val="0"/>
                <w:numId w:val="39"/>
              </w:numPr>
              <w:tabs>
                <w:tab w:val="left" w:pos="2355"/>
              </w:tabs>
              <w:ind w:left="171" w:hanging="270"/>
              <w:jc w:val="both"/>
              <w:rPr>
                <w:sz w:val="18"/>
                <w:szCs w:val="18"/>
              </w:rPr>
            </w:pPr>
            <w:r>
              <w:rPr>
                <w:sz w:val="18"/>
                <w:szCs w:val="18"/>
              </w:rPr>
              <w:t xml:space="preserve">There is a high degree of chances to increase the chemical &amp; microbial growth in the area that can lead product contamination also. </w:t>
            </w:r>
          </w:p>
        </w:tc>
        <w:tc>
          <w:tcPr>
            <w:tcW w:w="2021" w:type="dxa"/>
          </w:tcPr>
          <w:p w:rsidR="006A2964" w:rsidRDefault="006A2964" w:rsidP="00533F3F">
            <w:pPr>
              <w:pStyle w:val="ListParagraph"/>
              <w:numPr>
                <w:ilvl w:val="0"/>
                <w:numId w:val="39"/>
              </w:numPr>
              <w:tabs>
                <w:tab w:val="left" w:pos="2355"/>
              </w:tabs>
              <w:ind w:left="171" w:hanging="270"/>
              <w:jc w:val="both"/>
              <w:rPr>
                <w:sz w:val="18"/>
                <w:szCs w:val="18"/>
              </w:rPr>
            </w:pPr>
            <w:r>
              <w:rPr>
                <w:sz w:val="18"/>
                <w:szCs w:val="18"/>
              </w:rPr>
              <w:t>Unawareness of operator and staff members.</w:t>
            </w:r>
          </w:p>
          <w:p w:rsidR="006A2964" w:rsidRPr="003338FD" w:rsidRDefault="006A2964" w:rsidP="00533F3F">
            <w:pPr>
              <w:pStyle w:val="ListParagraph"/>
              <w:numPr>
                <w:ilvl w:val="0"/>
                <w:numId w:val="39"/>
              </w:numPr>
              <w:tabs>
                <w:tab w:val="left" w:pos="2355"/>
              </w:tabs>
              <w:ind w:left="171" w:hanging="270"/>
              <w:jc w:val="both"/>
              <w:rPr>
                <w:sz w:val="18"/>
                <w:szCs w:val="18"/>
              </w:rPr>
            </w:pPr>
            <w:r w:rsidRPr="003338FD">
              <w:rPr>
                <w:sz w:val="18"/>
                <w:szCs w:val="18"/>
              </w:rPr>
              <w:t>Working personnel lack of adequate knowledge.</w:t>
            </w:r>
          </w:p>
        </w:tc>
        <w:tc>
          <w:tcPr>
            <w:tcW w:w="2309" w:type="dxa"/>
          </w:tcPr>
          <w:p w:rsidR="006A2964" w:rsidRDefault="006A2964" w:rsidP="00533F3F">
            <w:pPr>
              <w:pStyle w:val="ListParagraph"/>
              <w:numPr>
                <w:ilvl w:val="0"/>
                <w:numId w:val="39"/>
              </w:numPr>
              <w:tabs>
                <w:tab w:val="left" w:pos="2355"/>
              </w:tabs>
              <w:ind w:left="171" w:hanging="270"/>
              <w:jc w:val="both"/>
              <w:rPr>
                <w:sz w:val="18"/>
                <w:szCs w:val="18"/>
              </w:rPr>
            </w:pPr>
            <w:r>
              <w:rPr>
                <w:sz w:val="18"/>
                <w:szCs w:val="18"/>
              </w:rPr>
              <w:t>Only trained and authorized per can enter &amp; work in the aseptic area and they all are trained in their work. After completion of every batch the cleaning has been done in the presence of production and quality assurance personnel.</w:t>
            </w:r>
          </w:p>
          <w:p w:rsidR="00AC12A0" w:rsidRPr="003338FD" w:rsidRDefault="00AC12A0" w:rsidP="00AC12A0">
            <w:pPr>
              <w:pStyle w:val="ListParagraph"/>
              <w:tabs>
                <w:tab w:val="left" w:pos="2355"/>
              </w:tabs>
              <w:ind w:left="171"/>
              <w:jc w:val="both"/>
              <w:rPr>
                <w:sz w:val="18"/>
                <w:szCs w:val="18"/>
              </w:rPr>
            </w:pPr>
          </w:p>
        </w:tc>
        <w:tc>
          <w:tcPr>
            <w:tcW w:w="824" w:type="dxa"/>
            <w:textDirection w:val="tbRl"/>
            <w:vAlign w:val="center"/>
          </w:tcPr>
          <w:p w:rsidR="006A2964" w:rsidRPr="003338FD" w:rsidRDefault="006A2964" w:rsidP="00957A65">
            <w:pPr>
              <w:ind w:right="-64" w:hanging="62"/>
              <w:jc w:val="center"/>
              <w:rPr>
                <w:sz w:val="18"/>
                <w:szCs w:val="18"/>
              </w:rPr>
            </w:pPr>
            <w:r>
              <w:rPr>
                <w:sz w:val="18"/>
                <w:szCs w:val="18"/>
              </w:rPr>
              <w:t>As Per SOP</w:t>
            </w:r>
          </w:p>
        </w:tc>
        <w:tc>
          <w:tcPr>
            <w:tcW w:w="549"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4</w:t>
            </w:r>
          </w:p>
        </w:tc>
        <w:tc>
          <w:tcPr>
            <w:tcW w:w="366"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1</w:t>
            </w:r>
          </w:p>
        </w:tc>
        <w:tc>
          <w:tcPr>
            <w:tcW w:w="366"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B42DB8">
            <w:pPr>
              <w:tabs>
                <w:tab w:val="left" w:pos="2355"/>
              </w:tabs>
              <w:jc w:val="center"/>
              <w:rPr>
                <w:color w:val="000000"/>
                <w:sz w:val="18"/>
                <w:szCs w:val="18"/>
              </w:rPr>
            </w:pPr>
            <w:r>
              <w:rPr>
                <w:color w:val="000000"/>
                <w:sz w:val="18"/>
                <w:szCs w:val="18"/>
              </w:rPr>
              <w:t>4</w:t>
            </w:r>
          </w:p>
          <w:p w:rsidR="006A2964" w:rsidRPr="00AD5643" w:rsidRDefault="006A2964" w:rsidP="00B42DB8">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B42DB8">
            <w:pPr>
              <w:tabs>
                <w:tab w:val="left" w:pos="2355"/>
              </w:tabs>
              <w:jc w:val="center"/>
              <w:rPr>
                <w:color w:val="000000"/>
                <w:sz w:val="18"/>
                <w:szCs w:val="18"/>
              </w:rPr>
            </w:pPr>
          </w:p>
        </w:tc>
        <w:tc>
          <w:tcPr>
            <w:tcW w:w="1460" w:type="dxa"/>
          </w:tcPr>
          <w:p w:rsidR="006A2964" w:rsidRPr="00CD508C" w:rsidRDefault="006A2964" w:rsidP="00B42DB8">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3338FD">
            <w:pPr>
              <w:jc w:val="both"/>
              <w:rPr>
                <w:sz w:val="18"/>
                <w:szCs w:val="18"/>
              </w:rPr>
            </w:pPr>
          </w:p>
        </w:tc>
        <w:tc>
          <w:tcPr>
            <w:tcW w:w="360" w:type="dxa"/>
            <w:shd w:val="clear" w:color="auto" w:fill="auto"/>
            <w:vAlign w:val="center"/>
          </w:tcPr>
          <w:p w:rsidR="006A2964" w:rsidRPr="003338FD" w:rsidRDefault="006A296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ind w:left="-178" w:right="-108" w:firstLine="142"/>
              <w:jc w:val="both"/>
              <w:rPr>
                <w:sz w:val="18"/>
                <w:szCs w:val="18"/>
              </w:rPr>
            </w:pPr>
          </w:p>
        </w:tc>
      </w:tr>
      <w:tr w:rsidR="006A2964" w:rsidRPr="003338FD" w:rsidTr="00E760D5">
        <w:trPr>
          <w:gridAfter w:val="1"/>
          <w:wAfter w:w="10" w:type="dxa"/>
          <w:cantSplit/>
          <w:trHeight w:val="1867"/>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Pr="003338FD" w:rsidRDefault="006A2964" w:rsidP="004C3511">
            <w:pPr>
              <w:tabs>
                <w:tab w:val="left" w:pos="2355"/>
              </w:tabs>
              <w:ind w:right="-18"/>
              <w:jc w:val="both"/>
              <w:rPr>
                <w:sz w:val="18"/>
                <w:szCs w:val="18"/>
              </w:rPr>
            </w:pPr>
            <w:r>
              <w:rPr>
                <w:sz w:val="18"/>
                <w:szCs w:val="18"/>
              </w:rPr>
              <w:t xml:space="preserve">Area Cleaning </w:t>
            </w:r>
          </w:p>
        </w:tc>
        <w:tc>
          <w:tcPr>
            <w:tcW w:w="1583" w:type="dxa"/>
          </w:tcPr>
          <w:p w:rsidR="006A2964" w:rsidRPr="003338FD" w:rsidRDefault="006A2964" w:rsidP="004C3511">
            <w:pPr>
              <w:pStyle w:val="ListParagraph"/>
              <w:numPr>
                <w:ilvl w:val="0"/>
                <w:numId w:val="39"/>
              </w:numPr>
              <w:tabs>
                <w:tab w:val="left" w:pos="2355"/>
              </w:tabs>
              <w:ind w:left="171" w:hanging="270"/>
              <w:jc w:val="both"/>
              <w:rPr>
                <w:sz w:val="18"/>
                <w:szCs w:val="18"/>
              </w:rPr>
            </w:pPr>
            <w:r>
              <w:rPr>
                <w:sz w:val="18"/>
                <w:szCs w:val="18"/>
              </w:rPr>
              <w:t xml:space="preserve">Microbial growth increases in aseptic area. </w:t>
            </w:r>
          </w:p>
        </w:tc>
        <w:tc>
          <w:tcPr>
            <w:tcW w:w="1863" w:type="dxa"/>
          </w:tcPr>
          <w:p w:rsidR="006A2964" w:rsidRDefault="006A2964" w:rsidP="004C3511">
            <w:pPr>
              <w:pStyle w:val="ListParagraph"/>
              <w:numPr>
                <w:ilvl w:val="0"/>
                <w:numId w:val="39"/>
              </w:numPr>
              <w:tabs>
                <w:tab w:val="left" w:pos="2355"/>
              </w:tabs>
              <w:ind w:left="171" w:hanging="270"/>
              <w:jc w:val="both"/>
              <w:rPr>
                <w:sz w:val="18"/>
                <w:szCs w:val="18"/>
              </w:rPr>
            </w:pPr>
            <w:r>
              <w:rPr>
                <w:sz w:val="18"/>
                <w:szCs w:val="18"/>
              </w:rPr>
              <w:t xml:space="preserve">Product get contaminated </w:t>
            </w:r>
          </w:p>
          <w:p w:rsidR="006A2964" w:rsidRPr="003338FD" w:rsidRDefault="001424D3" w:rsidP="004C3511">
            <w:pPr>
              <w:ind w:left="-63" w:right="-27"/>
              <w:jc w:val="both"/>
              <w:rPr>
                <w:sz w:val="18"/>
                <w:szCs w:val="18"/>
              </w:rPr>
            </w:pPr>
            <w:r>
              <w:rPr>
                <w:sz w:val="18"/>
                <w:szCs w:val="18"/>
              </w:rPr>
              <w:t xml:space="preserve">     </w:t>
            </w:r>
            <w:r w:rsidR="006A2964">
              <w:rPr>
                <w:sz w:val="18"/>
                <w:szCs w:val="18"/>
              </w:rPr>
              <w:t xml:space="preserve">Product failure. </w:t>
            </w:r>
          </w:p>
        </w:tc>
        <w:tc>
          <w:tcPr>
            <w:tcW w:w="2021" w:type="dxa"/>
          </w:tcPr>
          <w:p w:rsidR="006A2964" w:rsidRDefault="006A2964" w:rsidP="004C3511">
            <w:pPr>
              <w:pStyle w:val="ListParagraph"/>
              <w:numPr>
                <w:ilvl w:val="0"/>
                <w:numId w:val="39"/>
              </w:numPr>
              <w:tabs>
                <w:tab w:val="left" w:pos="2355"/>
              </w:tabs>
              <w:ind w:left="171" w:hanging="270"/>
              <w:jc w:val="both"/>
              <w:rPr>
                <w:sz w:val="18"/>
                <w:szCs w:val="18"/>
              </w:rPr>
            </w:pPr>
            <w:r>
              <w:rPr>
                <w:sz w:val="18"/>
                <w:szCs w:val="18"/>
              </w:rPr>
              <w:t xml:space="preserve">Disinfectant using area cleaning not validated. </w:t>
            </w:r>
          </w:p>
          <w:p w:rsidR="006A2964" w:rsidRPr="003338FD" w:rsidRDefault="006A2964" w:rsidP="004C3511">
            <w:pPr>
              <w:pStyle w:val="ListParagraph"/>
              <w:numPr>
                <w:ilvl w:val="0"/>
                <w:numId w:val="39"/>
              </w:numPr>
              <w:tabs>
                <w:tab w:val="left" w:pos="2355"/>
              </w:tabs>
              <w:ind w:left="171" w:hanging="270"/>
              <w:jc w:val="both"/>
              <w:rPr>
                <w:sz w:val="18"/>
                <w:szCs w:val="18"/>
              </w:rPr>
            </w:pPr>
            <w:r>
              <w:rPr>
                <w:sz w:val="18"/>
                <w:szCs w:val="18"/>
              </w:rPr>
              <w:t xml:space="preserve">Effectiveness of disinfectant not up to the mark. </w:t>
            </w:r>
          </w:p>
        </w:tc>
        <w:tc>
          <w:tcPr>
            <w:tcW w:w="2309" w:type="dxa"/>
          </w:tcPr>
          <w:p w:rsidR="006A2964" w:rsidRPr="003338FD" w:rsidRDefault="006A2964" w:rsidP="004C3511">
            <w:pPr>
              <w:pStyle w:val="ListParagraph"/>
              <w:numPr>
                <w:ilvl w:val="0"/>
                <w:numId w:val="39"/>
              </w:numPr>
              <w:tabs>
                <w:tab w:val="left" w:pos="2355"/>
              </w:tabs>
              <w:ind w:left="171" w:hanging="270"/>
              <w:jc w:val="both"/>
              <w:rPr>
                <w:sz w:val="18"/>
                <w:szCs w:val="18"/>
              </w:rPr>
            </w:pPr>
            <w:r>
              <w:rPr>
                <w:sz w:val="18"/>
                <w:szCs w:val="18"/>
              </w:rPr>
              <w:t xml:space="preserve">Disinfectant validation has been done and only validated disinfectant has been used for cleaning of aseptic area. </w:t>
            </w:r>
          </w:p>
        </w:tc>
        <w:tc>
          <w:tcPr>
            <w:tcW w:w="824" w:type="dxa"/>
            <w:textDirection w:val="tbRl"/>
            <w:vAlign w:val="center"/>
          </w:tcPr>
          <w:p w:rsidR="006A2964" w:rsidRPr="003338FD" w:rsidRDefault="006A2964" w:rsidP="004C3511">
            <w:pPr>
              <w:ind w:right="-64" w:hanging="62"/>
              <w:jc w:val="center"/>
              <w:rPr>
                <w:sz w:val="18"/>
                <w:szCs w:val="18"/>
              </w:rPr>
            </w:pPr>
            <w:r>
              <w:rPr>
                <w:sz w:val="18"/>
                <w:szCs w:val="18"/>
              </w:rPr>
              <w:t>As Per SOP &amp; Validation record</w:t>
            </w:r>
          </w:p>
        </w:tc>
        <w:tc>
          <w:tcPr>
            <w:tcW w:w="549"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4</w:t>
            </w:r>
          </w:p>
        </w:tc>
        <w:tc>
          <w:tcPr>
            <w:tcW w:w="366"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2</w:t>
            </w:r>
          </w:p>
        </w:tc>
        <w:tc>
          <w:tcPr>
            <w:tcW w:w="366" w:type="dxa"/>
          </w:tcPr>
          <w:p w:rsidR="006A2964" w:rsidRPr="00AD5643" w:rsidRDefault="006A2964" w:rsidP="004C3511">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4C3511">
            <w:pPr>
              <w:tabs>
                <w:tab w:val="left" w:pos="2355"/>
              </w:tabs>
              <w:jc w:val="center"/>
              <w:rPr>
                <w:color w:val="000000"/>
                <w:sz w:val="18"/>
                <w:szCs w:val="18"/>
              </w:rPr>
            </w:pPr>
            <w:r>
              <w:rPr>
                <w:color w:val="000000"/>
                <w:sz w:val="18"/>
                <w:szCs w:val="18"/>
              </w:rPr>
              <w:t>8</w:t>
            </w:r>
          </w:p>
          <w:p w:rsidR="006A2964" w:rsidRPr="00AD5643" w:rsidRDefault="006A2964" w:rsidP="004C3511">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4C3511">
            <w:pPr>
              <w:tabs>
                <w:tab w:val="left" w:pos="2355"/>
              </w:tabs>
              <w:jc w:val="center"/>
              <w:rPr>
                <w:color w:val="000000"/>
                <w:sz w:val="18"/>
                <w:szCs w:val="18"/>
              </w:rPr>
            </w:pPr>
          </w:p>
        </w:tc>
        <w:tc>
          <w:tcPr>
            <w:tcW w:w="1460" w:type="dxa"/>
          </w:tcPr>
          <w:p w:rsidR="006A2964" w:rsidRPr="00CD508C" w:rsidRDefault="006A2964" w:rsidP="004C3511">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3338FD">
            <w:pPr>
              <w:jc w:val="both"/>
              <w:rPr>
                <w:sz w:val="18"/>
                <w:szCs w:val="18"/>
              </w:rPr>
            </w:pPr>
          </w:p>
        </w:tc>
        <w:tc>
          <w:tcPr>
            <w:tcW w:w="360" w:type="dxa"/>
            <w:shd w:val="clear" w:color="auto" w:fill="auto"/>
            <w:vAlign w:val="center"/>
          </w:tcPr>
          <w:p w:rsidR="006A2964" w:rsidRPr="003338FD" w:rsidRDefault="006A296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ind w:left="-178" w:right="-108" w:firstLine="142"/>
              <w:jc w:val="both"/>
              <w:rPr>
                <w:sz w:val="18"/>
                <w:szCs w:val="18"/>
              </w:rPr>
            </w:pPr>
          </w:p>
        </w:tc>
      </w:tr>
      <w:tr w:rsidR="006A2964" w:rsidRPr="003338FD" w:rsidTr="00E760D5">
        <w:trPr>
          <w:gridAfter w:val="1"/>
          <w:wAfter w:w="10" w:type="dxa"/>
          <w:cantSplit/>
          <w:trHeight w:val="1867"/>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Pr="003338FD" w:rsidRDefault="006A2964" w:rsidP="0086443F">
            <w:pPr>
              <w:tabs>
                <w:tab w:val="left" w:pos="2355"/>
              </w:tabs>
              <w:ind w:right="-18"/>
              <w:jc w:val="both"/>
              <w:rPr>
                <w:sz w:val="18"/>
                <w:szCs w:val="18"/>
              </w:rPr>
            </w:pPr>
            <w:r w:rsidRPr="003338FD">
              <w:rPr>
                <w:sz w:val="18"/>
                <w:szCs w:val="18"/>
              </w:rPr>
              <w:t>Area Cl</w:t>
            </w:r>
            <w:r>
              <w:rPr>
                <w:sz w:val="18"/>
                <w:szCs w:val="18"/>
              </w:rPr>
              <w:t>e</w:t>
            </w:r>
            <w:r w:rsidRPr="003338FD">
              <w:rPr>
                <w:sz w:val="18"/>
                <w:szCs w:val="18"/>
              </w:rPr>
              <w:t>aning</w:t>
            </w:r>
          </w:p>
        </w:tc>
        <w:tc>
          <w:tcPr>
            <w:tcW w:w="1583" w:type="dxa"/>
          </w:tcPr>
          <w:p w:rsidR="006A2964" w:rsidRDefault="006A2964" w:rsidP="00533F3F">
            <w:pPr>
              <w:pStyle w:val="ListParagraph"/>
              <w:numPr>
                <w:ilvl w:val="0"/>
                <w:numId w:val="39"/>
              </w:numPr>
              <w:tabs>
                <w:tab w:val="left" w:pos="2355"/>
              </w:tabs>
              <w:ind w:left="171" w:hanging="270"/>
              <w:jc w:val="both"/>
              <w:rPr>
                <w:sz w:val="18"/>
                <w:szCs w:val="18"/>
              </w:rPr>
            </w:pPr>
            <w:r>
              <w:rPr>
                <w:sz w:val="18"/>
                <w:szCs w:val="18"/>
              </w:rPr>
              <w:t>Area cleaning not done as per the schedule.</w:t>
            </w:r>
          </w:p>
        </w:tc>
        <w:tc>
          <w:tcPr>
            <w:tcW w:w="1863" w:type="dxa"/>
          </w:tcPr>
          <w:p w:rsidR="006A2964" w:rsidRDefault="006A2964" w:rsidP="00533F3F">
            <w:pPr>
              <w:pStyle w:val="ListParagraph"/>
              <w:numPr>
                <w:ilvl w:val="0"/>
                <w:numId w:val="39"/>
              </w:numPr>
              <w:tabs>
                <w:tab w:val="left" w:pos="2355"/>
              </w:tabs>
              <w:ind w:left="171" w:hanging="270"/>
              <w:jc w:val="both"/>
              <w:rPr>
                <w:sz w:val="18"/>
                <w:szCs w:val="18"/>
              </w:rPr>
            </w:pPr>
            <w:r>
              <w:rPr>
                <w:sz w:val="18"/>
                <w:szCs w:val="18"/>
              </w:rPr>
              <w:t xml:space="preserve">High chances to increase the microbial growth in the area that can lead product contamination also. </w:t>
            </w:r>
          </w:p>
        </w:tc>
        <w:tc>
          <w:tcPr>
            <w:tcW w:w="2021" w:type="dxa"/>
          </w:tcPr>
          <w:p w:rsidR="006A2964" w:rsidRDefault="006A2964" w:rsidP="00533F3F">
            <w:pPr>
              <w:pStyle w:val="ListParagraph"/>
              <w:numPr>
                <w:ilvl w:val="0"/>
                <w:numId w:val="39"/>
              </w:numPr>
              <w:tabs>
                <w:tab w:val="left" w:pos="2355"/>
              </w:tabs>
              <w:ind w:left="171" w:hanging="270"/>
              <w:jc w:val="both"/>
              <w:rPr>
                <w:sz w:val="18"/>
                <w:szCs w:val="18"/>
              </w:rPr>
            </w:pPr>
            <w:r>
              <w:rPr>
                <w:sz w:val="18"/>
                <w:szCs w:val="18"/>
              </w:rPr>
              <w:t xml:space="preserve">No schedule is there for area cleaning. </w:t>
            </w:r>
          </w:p>
          <w:p w:rsidR="006A2964" w:rsidRDefault="006A2964" w:rsidP="00533F3F">
            <w:pPr>
              <w:pStyle w:val="ListParagraph"/>
              <w:numPr>
                <w:ilvl w:val="0"/>
                <w:numId w:val="39"/>
              </w:numPr>
              <w:tabs>
                <w:tab w:val="left" w:pos="2355"/>
              </w:tabs>
              <w:ind w:left="171" w:hanging="270"/>
              <w:jc w:val="both"/>
              <w:rPr>
                <w:sz w:val="18"/>
                <w:szCs w:val="18"/>
              </w:rPr>
            </w:pPr>
            <w:r>
              <w:rPr>
                <w:sz w:val="18"/>
                <w:szCs w:val="18"/>
              </w:rPr>
              <w:t>SOP of area cleaning not followed.</w:t>
            </w:r>
          </w:p>
          <w:p w:rsidR="006A2964" w:rsidRDefault="006A2964" w:rsidP="00533F3F">
            <w:pPr>
              <w:pStyle w:val="ListParagraph"/>
              <w:numPr>
                <w:ilvl w:val="0"/>
                <w:numId w:val="39"/>
              </w:numPr>
              <w:tabs>
                <w:tab w:val="left" w:pos="2355"/>
              </w:tabs>
              <w:ind w:left="171" w:hanging="270"/>
              <w:jc w:val="both"/>
              <w:rPr>
                <w:sz w:val="18"/>
                <w:szCs w:val="18"/>
              </w:rPr>
            </w:pPr>
            <w:r w:rsidRPr="003338FD">
              <w:rPr>
                <w:sz w:val="18"/>
                <w:szCs w:val="18"/>
              </w:rPr>
              <w:t>Working personnel lack of adequate knowledge.</w:t>
            </w:r>
          </w:p>
        </w:tc>
        <w:tc>
          <w:tcPr>
            <w:tcW w:w="2309" w:type="dxa"/>
          </w:tcPr>
          <w:p w:rsidR="006A2964" w:rsidRDefault="006A2964" w:rsidP="00533F3F">
            <w:pPr>
              <w:pStyle w:val="ListParagraph"/>
              <w:numPr>
                <w:ilvl w:val="0"/>
                <w:numId w:val="39"/>
              </w:numPr>
              <w:tabs>
                <w:tab w:val="left" w:pos="2355"/>
              </w:tabs>
              <w:ind w:left="171" w:hanging="270"/>
              <w:jc w:val="both"/>
              <w:rPr>
                <w:sz w:val="18"/>
                <w:szCs w:val="18"/>
              </w:rPr>
            </w:pPr>
            <w:r>
              <w:rPr>
                <w:sz w:val="18"/>
                <w:szCs w:val="18"/>
              </w:rPr>
              <w:t>There is a proper schedule for cleaning of aseptic area and cleaning has been done as per the schedule by the trained personnel.</w:t>
            </w:r>
          </w:p>
          <w:p w:rsidR="006A2964" w:rsidRDefault="006A2964" w:rsidP="00533F3F">
            <w:pPr>
              <w:pStyle w:val="ListParagraph"/>
              <w:numPr>
                <w:ilvl w:val="0"/>
                <w:numId w:val="39"/>
              </w:numPr>
              <w:tabs>
                <w:tab w:val="left" w:pos="2355"/>
              </w:tabs>
              <w:ind w:left="171" w:hanging="270"/>
              <w:jc w:val="both"/>
              <w:rPr>
                <w:sz w:val="18"/>
                <w:szCs w:val="18"/>
              </w:rPr>
            </w:pPr>
            <w:r>
              <w:rPr>
                <w:sz w:val="18"/>
                <w:szCs w:val="18"/>
              </w:rPr>
              <w:t xml:space="preserve">For cleaning and sanitization only validated &amp; approved disinfectant in use and all validated disinfectants rotated as per scheduled frequency on daily basis. </w:t>
            </w:r>
          </w:p>
          <w:p w:rsidR="006A2964" w:rsidRDefault="006A2964" w:rsidP="00533F3F">
            <w:pPr>
              <w:pStyle w:val="ListParagraph"/>
              <w:numPr>
                <w:ilvl w:val="0"/>
                <w:numId w:val="39"/>
              </w:numPr>
              <w:tabs>
                <w:tab w:val="left" w:pos="2355"/>
              </w:tabs>
              <w:ind w:left="171" w:hanging="270"/>
              <w:jc w:val="both"/>
              <w:rPr>
                <w:sz w:val="18"/>
                <w:szCs w:val="18"/>
              </w:rPr>
            </w:pPr>
            <w:r>
              <w:rPr>
                <w:sz w:val="18"/>
                <w:szCs w:val="18"/>
              </w:rPr>
              <w:t xml:space="preserve">For avoiding the cross contamination in </w:t>
            </w:r>
            <w:r w:rsidR="00875E28">
              <w:rPr>
                <w:sz w:val="18"/>
                <w:szCs w:val="18"/>
              </w:rPr>
              <w:t>all</w:t>
            </w:r>
            <w:r>
              <w:rPr>
                <w:sz w:val="18"/>
                <w:szCs w:val="18"/>
              </w:rPr>
              <w:t xml:space="preserve"> filling room</w:t>
            </w:r>
            <w:r w:rsidR="00875E28">
              <w:rPr>
                <w:sz w:val="18"/>
                <w:szCs w:val="18"/>
              </w:rPr>
              <w:t>s</w:t>
            </w:r>
            <w:r>
              <w:rPr>
                <w:sz w:val="18"/>
                <w:szCs w:val="18"/>
              </w:rPr>
              <w:t xml:space="preserve"> (</w:t>
            </w:r>
            <w:r w:rsidR="00875E28">
              <w:rPr>
                <w:sz w:val="18"/>
                <w:szCs w:val="18"/>
              </w:rPr>
              <w:t>ampoule line 1 &amp; 2 and liquid vial</w:t>
            </w:r>
            <w:r>
              <w:rPr>
                <w:sz w:val="18"/>
                <w:szCs w:val="18"/>
              </w:rPr>
              <w:t>) have been cleaned with a separate lint free MOP and fresh solution.</w:t>
            </w:r>
          </w:p>
          <w:p w:rsidR="006A2964" w:rsidRDefault="00875E28" w:rsidP="00533F3F">
            <w:pPr>
              <w:pStyle w:val="ListParagraph"/>
              <w:numPr>
                <w:ilvl w:val="0"/>
                <w:numId w:val="39"/>
              </w:numPr>
              <w:tabs>
                <w:tab w:val="left" w:pos="2355"/>
              </w:tabs>
              <w:ind w:left="171" w:hanging="270"/>
              <w:jc w:val="both"/>
              <w:rPr>
                <w:sz w:val="18"/>
                <w:szCs w:val="18"/>
              </w:rPr>
            </w:pPr>
            <w:r>
              <w:rPr>
                <w:sz w:val="18"/>
                <w:szCs w:val="18"/>
              </w:rPr>
              <w:t>all</w:t>
            </w:r>
            <w:r w:rsidR="006A2964">
              <w:rPr>
                <w:sz w:val="18"/>
                <w:szCs w:val="18"/>
              </w:rPr>
              <w:t xml:space="preserve"> areas clean sequently and never cleaned both areas at a time. </w:t>
            </w:r>
          </w:p>
          <w:p w:rsidR="006A2964" w:rsidRDefault="006A2964" w:rsidP="00533F3F">
            <w:pPr>
              <w:pStyle w:val="ListParagraph"/>
              <w:numPr>
                <w:ilvl w:val="0"/>
                <w:numId w:val="39"/>
              </w:numPr>
              <w:tabs>
                <w:tab w:val="left" w:pos="2355"/>
              </w:tabs>
              <w:ind w:left="171" w:hanging="270"/>
              <w:jc w:val="both"/>
              <w:rPr>
                <w:sz w:val="18"/>
                <w:szCs w:val="18"/>
              </w:rPr>
            </w:pPr>
            <w:r>
              <w:rPr>
                <w:sz w:val="18"/>
                <w:szCs w:val="18"/>
              </w:rPr>
              <w:t>SOP of area cleaning has been followed and log in the all details in respective log book.</w:t>
            </w:r>
          </w:p>
        </w:tc>
        <w:tc>
          <w:tcPr>
            <w:tcW w:w="824" w:type="dxa"/>
            <w:textDirection w:val="tbRl"/>
            <w:vAlign w:val="center"/>
          </w:tcPr>
          <w:p w:rsidR="006A2964" w:rsidRPr="003338FD" w:rsidRDefault="006A2964" w:rsidP="00957A65">
            <w:pPr>
              <w:ind w:right="-64" w:hanging="62"/>
              <w:jc w:val="center"/>
              <w:rPr>
                <w:sz w:val="18"/>
                <w:szCs w:val="18"/>
              </w:rPr>
            </w:pPr>
            <w:r>
              <w:rPr>
                <w:sz w:val="18"/>
                <w:szCs w:val="18"/>
              </w:rPr>
              <w:t>As Per SOP</w:t>
            </w:r>
          </w:p>
        </w:tc>
        <w:tc>
          <w:tcPr>
            <w:tcW w:w="549"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4</w:t>
            </w:r>
          </w:p>
        </w:tc>
        <w:tc>
          <w:tcPr>
            <w:tcW w:w="366"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2</w:t>
            </w:r>
          </w:p>
        </w:tc>
        <w:tc>
          <w:tcPr>
            <w:tcW w:w="366"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B42DB8">
            <w:pPr>
              <w:tabs>
                <w:tab w:val="left" w:pos="2355"/>
              </w:tabs>
              <w:jc w:val="center"/>
              <w:rPr>
                <w:color w:val="000000"/>
                <w:sz w:val="18"/>
                <w:szCs w:val="18"/>
              </w:rPr>
            </w:pPr>
            <w:r>
              <w:rPr>
                <w:color w:val="000000"/>
                <w:sz w:val="18"/>
                <w:szCs w:val="18"/>
              </w:rPr>
              <w:t>8</w:t>
            </w:r>
          </w:p>
          <w:p w:rsidR="006A2964" w:rsidRPr="00AD5643" w:rsidRDefault="006A2964" w:rsidP="00B42DB8">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B42DB8">
            <w:pPr>
              <w:tabs>
                <w:tab w:val="left" w:pos="2355"/>
              </w:tabs>
              <w:jc w:val="center"/>
              <w:rPr>
                <w:color w:val="000000"/>
                <w:sz w:val="18"/>
                <w:szCs w:val="18"/>
              </w:rPr>
            </w:pPr>
          </w:p>
        </w:tc>
        <w:tc>
          <w:tcPr>
            <w:tcW w:w="1460" w:type="dxa"/>
          </w:tcPr>
          <w:p w:rsidR="006A2964" w:rsidRPr="00CD508C" w:rsidRDefault="006A2964" w:rsidP="00B42DB8">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3338FD">
            <w:pPr>
              <w:jc w:val="both"/>
              <w:rPr>
                <w:sz w:val="18"/>
                <w:szCs w:val="18"/>
              </w:rPr>
            </w:pPr>
          </w:p>
        </w:tc>
        <w:tc>
          <w:tcPr>
            <w:tcW w:w="360" w:type="dxa"/>
            <w:shd w:val="clear" w:color="auto" w:fill="auto"/>
            <w:vAlign w:val="center"/>
          </w:tcPr>
          <w:p w:rsidR="006A2964" w:rsidRPr="003338FD" w:rsidRDefault="006A296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ind w:left="-178" w:right="-108" w:firstLine="142"/>
              <w:jc w:val="both"/>
              <w:rPr>
                <w:sz w:val="18"/>
                <w:szCs w:val="18"/>
              </w:rPr>
            </w:pPr>
          </w:p>
        </w:tc>
      </w:tr>
      <w:tr w:rsidR="006A2964" w:rsidRPr="003338FD" w:rsidTr="00E760D5">
        <w:trPr>
          <w:gridAfter w:val="1"/>
          <w:wAfter w:w="10" w:type="dxa"/>
          <w:cantSplit/>
          <w:trHeight w:val="1135"/>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Default="006A2964" w:rsidP="0066641B">
            <w:pPr>
              <w:tabs>
                <w:tab w:val="left" w:pos="2355"/>
              </w:tabs>
              <w:ind w:right="-18"/>
              <w:jc w:val="both"/>
              <w:rPr>
                <w:sz w:val="18"/>
                <w:szCs w:val="18"/>
              </w:rPr>
            </w:pPr>
            <w:r>
              <w:rPr>
                <w:sz w:val="18"/>
                <w:szCs w:val="18"/>
              </w:rPr>
              <w:t>Material entry in aseptic area</w:t>
            </w:r>
          </w:p>
        </w:tc>
        <w:tc>
          <w:tcPr>
            <w:tcW w:w="1583" w:type="dxa"/>
          </w:tcPr>
          <w:p w:rsidR="006A2964" w:rsidRDefault="006A2964" w:rsidP="003D56F5">
            <w:pPr>
              <w:pStyle w:val="ListParagraph"/>
              <w:numPr>
                <w:ilvl w:val="0"/>
                <w:numId w:val="39"/>
              </w:numPr>
              <w:tabs>
                <w:tab w:val="left" w:pos="2355"/>
              </w:tabs>
              <w:ind w:left="171" w:hanging="270"/>
              <w:jc w:val="both"/>
              <w:rPr>
                <w:sz w:val="18"/>
                <w:szCs w:val="18"/>
              </w:rPr>
            </w:pPr>
            <w:r>
              <w:rPr>
                <w:sz w:val="18"/>
                <w:szCs w:val="18"/>
              </w:rPr>
              <w:t xml:space="preserve">Material entry not specified </w:t>
            </w:r>
          </w:p>
        </w:tc>
        <w:tc>
          <w:tcPr>
            <w:tcW w:w="1863" w:type="dxa"/>
          </w:tcPr>
          <w:p w:rsidR="006A2964" w:rsidRDefault="006A2964" w:rsidP="003D56F5">
            <w:pPr>
              <w:pStyle w:val="ListParagraph"/>
              <w:numPr>
                <w:ilvl w:val="0"/>
                <w:numId w:val="39"/>
              </w:numPr>
              <w:tabs>
                <w:tab w:val="left" w:pos="2355"/>
              </w:tabs>
              <w:ind w:left="171" w:hanging="270"/>
              <w:jc w:val="both"/>
              <w:rPr>
                <w:sz w:val="18"/>
                <w:szCs w:val="18"/>
              </w:rPr>
            </w:pPr>
            <w:r>
              <w:rPr>
                <w:sz w:val="18"/>
                <w:szCs w:val="18"/>
              </w:rPr>
              <w:t>There are high chances of cross contamination.</w:t>
            </w:r>
          </w:p>
          <w:p w:rsidR="006A2964" w:rsidRDefault="006A2964" w:rsidP="003D56F5">
            <w:pPr>
              <w:pStyle w:val="ListParagraph"/>
              <w:numPr>
                <w:ilvl w:val="0"/>
                <w:numId w:val="39"/>
              </w:numPr>
              <w:tabs>
                <w:tab w:val="left" w:pos="2355"/>
              </w:tabs>
              <w:ind w:left="171" w:hanging="270"/>
              <w:jc w:val="both"/>
              <w:rPr>
                <w:sz w:val="18"/>
                <w:szCs w:val="18"/>
              </w:rPr>
            </w:pPr>
            <w:r>
              <w:rPr>
                <w:sz w:val="18"/>
                <w:szCs w:val="18"/>
              </w:rPr>
              <w:t xml:space="preserve">It can cause product failure. </w:t>
            </w:r>
          </w:p>
        </w:tc>
        <w:tc>
          <w:tcPr>
            <w:tcW w:w="2021" w:type="dxa"/>
          </w:tcPr>
          <w:p w:rsidR="006A2964" w:rsidRDefault="006A2964" w:rsidP="003D56F5">
            <w:pPr>
              <w:pStyle w:val="ListParagraph"/>
              <w:numPr>
                <w:ilvl w:val="0"/>
                <w:numId w:val="39"/>
              </w:numPr>
              <w:tabs>
                <w:tab w:val="left" w:pos="2355"/>
              </w:tabs>
              <w:ind w:left="171" w:hanging="270"/>
              <w:jc w:val="both"/>
              <w:rPr>
                <w:sz w:val="18"/>
                <w:szCs w:val="18"/>
              </w:rPr>
            </w:pPr>
            <w:r>
              <w:rPr>
                <w:sz w:val="18"/>
                <w:szCs w:val="18"/>
              </w:rPr>
              <w:t>Material entry not properly segregated for entering in aseptic area.</w:t>
            </w:r>
          </w:p>
          <w:p w:rsidR="006A2964" w:rsidRDefault="006A2964" w:rsidP="00242C5D">
            <w:pPr>
              <w:pStyle w:val="ListParagraph"/>
              <w:tabs>
                <w:tab w:val="left" w:pos="2355"/>
              </w:tabs>
              <w:ind w:left="171"/>
              <w:jc w:val="both"/>
              <w:rPr>
                <w:sz w:val="18"/>
                <w:szCs w:val="18"/>
              </w:rPr>
            </w:pPr>
          </w:p>
        </w:tc>
        <w:tc>
          <w:tcPr>
            <w:tcW w:w="2309" w:type="dxa"/>
          </w:tcPr>
          <w:p w:rsidR="006A2964" w:rsidRDefault="006A2964" w:rsidP="00242C5D">
            <w:pPr>
              <w:pStyle w:val="ListParagraph"/>
              <w:numPr>
                <w:ilvl w:val="0"/>
                <w:numId w:val="39"/>
              </w:numPr>
              <w:tabs>
                <w:tab w:val="left" w:pos="2355"/>
              </w:tabs>
              <w:ind w:left="171" w:hanging="270"/>
              <w:jc w:val="both"/>
              <w:rPr>
                <w:sz w:val="18"/>
                <w:szCs w:val="18"/>
              </w:rPr>
            </w:pPr>
            <w:r>
              <w:rPr>
                <w:sz w:val="18"/>
                <w:szCs w:val="18"/>
              </w:rPr>
              <w:t>There are separate entry procedures for material.</w:t>
            </w:r>
          </w:p>
          <w:p w:rsidR="006A2964" w:rsidRPr="00242C5D" w:rsidRDefault="006A2964" w:rsidP="00242C5D">
            <w:pPr>
              <w:pStyle w:val="ListParagraph"/>
              <w:numPr>
                <w:ilvl w:val="0"/>
                <w:numId w:val="39"/>
              </w:numPr>
              <w:tabs>
                <w:tab w:val="left" w:pos="2355"/>
              </w:tabs>
              <w:ind w:left="171" w:hanging="270"/>
              <w:jc w:val="both"/>
              <w:rPr>
                <w:sz w:val="18"/>
                <w:szCs w:val="18"/>
              </w:rPr>
            </w:pPr>
            <w:r w:rsidRPr="00242C5D">
              <w:rPr>
                <w:sz w:val="18"/>
                <w:szCs w:val="18"/>
              </w:rPr>
              <w:t xml:space="preserve">For </w:t>
            </w:r>
            <w:r w:rsidR="006F7E5B">
              <w:rPr>
                <w:sz w:val="18"/>
                <w:szCs w:val="18"/>
              </w:rPr>
              <w:t>ampoule line 01 ,ampoule line-02 and liquid vial line, d</w:t>
            </w:r>
            <w:r w:rsidRPr="00242C5D">
              <w:rPr>
                <w:sz w:val="18"/>
                <w:szCs w:val="18"/>
              </w:rPr>
              <w:t xml:space="preserve">ynamic pass boxes are available for material entry and there is no chance of cross contamination due to material entry in aseptic area. </w:t>
            </w:r>
          </w:p>
          <w:p w:rsidR="006A2964" w:rsidRPr="006F7E5B" w:rsidRDefault="006A2964" w:rsidP="006F7E5B">
            <w:pPr>
              <w:pStyle w:val="ListParagraph"/>
              <w:numPr>
                <w:ilvl w:val="0"/>
                <w:numId w:val="39"/>
              </w:numPr>
              <w:tabs>
                <w:tab w:val="left" w:pos="2355"/>
              </w:tabs>
              <w:ind w:left="171" w:hanging="270"/>
              <w:jc w:val="both"/>
              <w:rPr>
                <w:sz w:val="18"/>
                <w:szCs w:val="18"/>
              </w:rPr>
            </w:pPr>
            <w:r>
              <w:rPr>
                <w:sz w:val="18"/>
                <w:szCs w:val="18"/>
              </w:rPr>
              <w:t>All materials for aseptic area has been transferred through Dynamic pass box.</w:t>
            </w:r>
          </w:p>
        </w:tc>
        <w:tc>
          <w:tcPr>
            <w:tcW w:w="824" w:type="dxa"/>
            <w:textDirection w:val="tbRl"/>
            <w:vAlign w:val="center"/>
          </w:tcPr>
          <w:p w:rsidR="006A2964" w:rsidRPr="003338FD" w:rsidRDefault="006A2964" w:rsidP="00957A65">
            <w:pPr>
              <w:ind w:right="-64" w:hanging="62"/>
              <w:jc w:val="center"/>
              <w:rPr>
                <w:sz w:val="18"/>
                <w:szCs w:val="18"/>
              </w:rPr>
            </w:pPr>
            <w:r>
              <w:rPr>
                <w:sz w:val="18"/>
                <w:szCs w:val="18"/>
              </w:rPr>
              <w:t>As Per SOP &amp; Validation record</w:t>
            </w:r>
          </w:p>
        </w:tc>
        <w:tc>
          <w:tcPr>
            <w:tcW w:w="549"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3</w:t>
            </w:r>
          </w:p>
        </w:tc>
        <w:tc>
          <w:tcPr>
            <w:tcW w:w="366"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1</w:t>
            </w:r>
          </w:p>
        </w:tc>
        <w:tc>
          <w:tcPr>
            <w:tcW w:w="366" w:type="dxa"/>
          </w:tcPr>
          <w:p w:rsidR="006A2964" w:rsidRPr="00AD5643" w:rsidRDefault="006A2964" w:rsidP="00B42DB8">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B42DB8">
            <w:pPr>
              <w:tabs>
                <w:tab w:val="left" w:pos="2355"/>
              </w:tabs>
              <w:jc w:val="center"/>
              <w:rPr>
                <w:color w:val="000000"/>
                <w:sz w:val="18"/>
                <w:szCs w:val="18"/>
              </w:rPr>
            </w:pPr>
            <w:r>
              <w:rPr>
                <w:color w:val="000000"/>
                <w:sz w:val="18"/>
                <w:szCs w:val="18"/>
              </w:rPr>
              <w:t>3</w:t>
            </w:r>
          </w:p>
          <w:p w:rsidR="006A2964" w:rsidRPr="00AD5643" w:rsidRDefault="006A2964" w:rsidP="00B42DB8">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B42DB8">
            <w:pPr>
              <w:tabs>
                <w:tab w:val="left" w:pos="2355"/>
              </w:tabs>
              <w:jc w:val="center"/>
              <w:rPr>
                <w:color w:val="000000"/>
                <w:sz w:val="18"/>
                <w:szCs w:val="18"/>
              </w:rPr>
            </w:pPr>
          </w:p>
        </w:tc>
        <w:tc>
          <w:tcPr>
            <w:tcW w:w="1460" w:type="dxa"/>
          </w:tcPr>
          <w:p w:rsidR="006A2964" w:rsidRPr="00CD508C" w:rsidRDefault="006A2964" w:rsidP="00B42DB8">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3338FD">
            <w:pPr>
              <w:jc w:val="both"/>
              <w:rPr>
                <w:sz w:val="18"/>
                <w:szCs w:val="18"/>
              </w:rPr>
            </w:pPr>
          </w:p>
        </w:tc>
        <w:tc>
          <w:tcPr>
            <w:tcW w:w="360" w:type="dxa"/>
            <w:shd w:val="clear" w:color="auto" w:fill="auto"/>
            <w:vAlign w:val="center"/>
          </w:tcPr>
          <w:p w:rsidR="006A2964" w:rsidRPr="003338FD" w:rsidRDefault="006A296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ind w:left="-178" w:right="-108" w:firstLine="142"/>
              <w:jc w:val="both"/>
              <w:rPr>
                <w:sz w:val="18"/>
                <w:szCs w:val="18"/>
              </w:rPr>
            </w:pPr>
          </w:p>
        </w:tc>
      </w:tr>
      <w:tr w:rsidR="006A2964" w:rsidRPr="003338FD" w:rsidTr="00E760D5">
        <w:trPr>
          <w:gridAfter w:val="1"/>
          <w:wAfter w:w="10" w:type="dxa"/>
          <w:cantSplit/>
          <w:trHeight w:val="1135"/>
        </w:trPr>
        <w:tc>
          <w:tcPr>
            <w:tcW w:w="414" w:type="dxa"/>
          </w:tcPr>
          <w:p w:rsidR="006A2964" w:rsidRPr="000622E5" w:rsidRDefault="006A2964" w:rsidP="000622E5">
            <w:pPr>
              <w:pStyle w:val="ListParagraph"/>
              <w:numPr>
                <w:ilvl w:val="0"/>
                <w:numId w:val="41"/>
              </w:numPr>
              <w:tabs>
                <w:tab w:val="left" w:pos="2355"/>
              </w:tabs>
              <w:jc w:val="center"/>
              <w:rPr>
                <w:b/>
                <w:sz w:val="18"/>
                <w:szCs w:val="18"/>
              </w:rPr>
            </w:pPr>
          </w:p>
        </w:tc>
        <w:tc>
          <w:tcPr>
            <w:tcW w:w="1422" w:type="dxa"/>
          </w:tcPr>
          <w:p w:rsidR="006A2964" w:rsidRDefault="006A2964" w:rsidP="00330018">
            <w:pPr>
              <w:tabs>
                <w:tab w:val="left" w:pos="2355"/>
              </w:tabs>
              <w:ind w:right="-18"/>
              <w:jc w:val="both"/>
              <w:rPr>
                <w:sz w:val="18"/>
                <w:szCs w:val="18"/>
              </w:rPr>
            </w:pPr>
            <w:r>
              <w:rPr>
                <w:sz w:val="18"/>
                <w:szCs w:val="18"/>
              </w:rPr>
              <w:t xml:space="preserve">Man entry in aseptic area </w:t>
            </w:r>
          </w:p>
        </w:tc>
        <w:tc>
          <w:tcPr>
            <w:tcW w:w="1583" w:type="dxa"/>
          </w:tcPr>
          <w:p w:rsidR="006A2964" w:rsidRDefault="006A2964" w:rsidP="00330018">
            <w:pPr>
              <w:pStyle w:val="ListParagraph"/>
              <w:numPr>
                <w:ilvl w:val="0"/>
                <w:numId w:val="39"/>
              </w:numPr>
              <w:tabs>
                <w:tab w:val="left" w:pos="2355"/>
              </w:tabs>
              <w:ind w:left="171" w:hanging="270"/>
              <w:jc w:val="both"/>
              <w:rPr>
                <w:sz w:val="18"/>
                <w:szCs w:val="18"/>
              </w:rPr>
            </w:pPr>
            <w:r>
              <w:rPr>
                <w:sz w:val="18"/>
                <w:szCs w:val="18"/>
              </w:rPr>
              <w:t xml:space="preserve">Man entry not specified </w:t>
            </w:r>
          </w:p>
        </w:tc>
        <w:tc>
          <w:tcPr>
            <w:tcW w:w="1863" w:type="dxa"/>
          </w:tcPr>
          <w:p w:rsidR="006A2964" w:rsidRDefault="006A2964" w:rsidP="00330018">
            <w:pPr>
              <w:pStyle w:val="ListParagraph"/>
              <w:numPr>
                <w:ilvl w:val="0"/>
                <w:numId w:val="39"/>
              </w:numPr>
              <w:tabs>
                <w:tab w:val="left" w:pos="2355"/>
              </w:tabs>
              <w:ind w:left="171" w:hanging="270"/>
              <w:jc w:val="both"/>
              <w:rPr>
                <w:sz w:val="18"/>
                <w:szCs w:val="18"/>
              </w:rPr>
            </w:pPr>
            <w:r>
              <w:rPr>
                <w:sz w:val="18"/>
                <w:szCs w:val="18"/>
              </w:rPr>
              <w:t>There are high chances of cross contamination.</w:t>
            </w:r>
          </w:p>
          <w:p w:rsidR="006A2964" w:rsidRDefault="006A2964" w:rsidP="00330018">
            <w:pPr>
              <w:pStyle w:val="ListParagraph"/>
              <w:numPr>
                <w:ilvl w:val="0"/>
                <w:numId w:val="39"/>
              </w:numPr>
              <w:tabs>
                <w:tab w:val="left" w:pos="2355"/>
              </w:tabs>
              <w:ind w:left="171" w:hanging="270"/>
              <w:jc w:val="both"/>
              <w:rPr>
                <w:sz w:val="18"/>
                <w:szCs w:val="18"/>
              </w:rPr>
            </w:pPr>
            <w:r>
              <w:rPr>
                <w:sz w:val="18"/>
                <w:szCs w:val="18"/>
              </w:rPr>
              <w:t xml:space="preserve">It can cause product failure. </w:t>
            </w:r>
          </w:p>
        </w:tc>
        <w:tc>
          <w:tcPr>
            <w:tcW w:w="2021" w:type="dxa"/>
          </w:tcPr>
          <w:p w:rsidR="006A2964" w:rsidRDefault="006A2964" w:rsidP="00330018">
            <w:pPr>
              <w:pStyle w:val="ListParagraph"/>
              <w:numPr>
                <w:ilvl w:val="0"/>
                <w:numId w:val="39"/>
              </w:numPr>
              <w:tabs>
                <w:tab w:val="left" w:pos="2355"/>
              </w:tabs>
              <w:ind w:left="171" w:hanging="270"/>
              <w:jc w:val="both"/>
              <w:rPr>
                <w:sz w:val="18"/>
                <w:szCs w:val="18"/>
              </w:rPr>
            </w:pPr>
            <w:r>
              <w:rPr>
                <w:sz w:val="18"/>
                <w:szCs w:val="18"/>
              </w:rPr>
              <w:t>Man entry not properly segregated for entering in aseptic area.</w:t>
            </w:r>
          </w:p>
          <w:p w:rsidR="006A2964" w:rsidRDefault="006A2964" w:rsidP="00330018">
            <w:pPr>
              <w:pStyle w:val="ListParagraph"/>
              <w:numPr>
                <w:ilvl w:val="0"/>
                <w:numId w:val="39"/>
              </w:numPr>
              <w:tabs>
                <w:tab w:val="left" w:pos="2355"/>
              </w:tabs>
              <w:ind w:left="171" w:hanging="270"/>
              <w:jc w:val="both"/>
              <w:rPr>
                <w:sz w:val="18"/>
                <w:szCs w:val="18"/>
              </w:rPr>
            </w:pPr>
            <w:r>
              <w:rPr>
                <w:sz w:val="18"/>
                <w:szCs w:val="18"/>
              </w:rPr>
              <w:t xml:space="preserve">Entry &amp; exit procedure for aseptic area not specified. </w:t>
            </w:r>
          </w:p>
        </w:tc>
        <w:tc>
          <w:tcPr>
            <w:tcW w:w="2309" w:type="dxa"/>
          </w:tcPr>
          <w:p w:rsidR="006A2964" w:rsidRDefault="006A2964" w:rsidP="0024546D">
            <w:pPr>
              <w:pStyle w:val="ListParagraph"/>
              <w:numPr>
                <w:ilvl w:val="0"/>
                <w:numId w:val="39"/>
              </w:numPr>
              <w:tabs>
                <w:tab w:val="left" w:pos="2355"/>
              </w:tabs>
              <w:ind w:left="171" w:hanging="270"/>
              <w:jc w:val="both"/>
              <w:rPr>
                <w:sz w:val="18"/>
                <w:szCs w:val="18"/>
              </w:rPr>
            </w:pPr>
            <w:r>
              <w:rPr>
                <w:sz w:val="18"/>
                <w:szCs w:val="18"/>
              </w:rPr>
              <w:t>There are</w:t>
            </w:r>
            <w:r w:rsidR="006F7E5B">
              <w:rPr>
                <w:sz w:val="18"/>
                <w:szCs w:val="18"/>
              </w:rPr>
              <w:t xml:space="preserve"> three</w:t>
            </w:r>
            <w:r>
              <w:rPr>
                <w:sz w:val="18"/>
                <w:szCs w:val="18"/>
              </w:rPr>
              <w:t xml:space="preserve"> filling room with common entry and exit and a common corridor. So, for preventing the cross contamination dedicated Personnel have been provided for </w:t>
            </w:r>
            <w:r w:rsidR="006F7E5B">
              <w:rPr>
                <w:sz w:val="18"/>
                <w:szCs w:val="18"/>
              </w:rPr>
              <w:t>all filling areas.</w:t>
            </w:r>
          </w:p>
          <w:p w:rsidR="006A2964" w:rsidRPr="0024546D" w:rsidRDefault="006A2964" w:rsidP="0024546D">
            <w:pPr>
              <w:pStyle w:val="ListParagraph"/>
              <w:numPr>
                <w:ilvl w:val="0"/>
                <w:numId w:val="39"/>
              </w:numPr>
              <w:tabs>
                <w:tab w:val="left" w:pos="2355"/>
              </w:tabs>
              <w:ind w:left="171" w:hanging="270"/>
              <w:jc w:val="both"/>
              <w:rPr>
                <w:sz w:val="18"/>
                <w:szCs w:val="18"/>
              </w:rPr>
            </w:pPr>
            <w:r>
              <w:rPr>
                <w:sz w:val="18"/>
                <w:szCs w:val="18"/>
              </w:rPr>
              <w:t>All personnel have been enter in the aseptic area through 03 change room system as per the entry &amp; exit procedure for aseptic area.</w:t>
            </w:r>
          </w:p>
        </w:tc>
        <w:tc>
          <w:tcPr>
            <w:tcW w:w="824" w:type="dxa"/>
            <w:textDirection w:val="tbRl"/>
            <w:vAlign w:val="center"/>
          </w:tcPr>
          <w:p w:rsidR="006A2964" w:rsidRDefault="006A2964" w:rsidP="00957A65">
            <w:pPr>
              <w:ind w:right="-64" w:hanging="62"/>
              <w:jc w:val="center"/>
              <w:rPr>
                <w:sz w:val="18"/>
                <w:szCs w:val="18"/>
              </w:rPr>
            </w:pPr>
            <w:r>
              <w:rPr>
                <w:sz w:val="18"/>
                <w:szCs w:val="18"/>
              </w:rPr>
              <w:t>As Per SOP &amp; Validation record</w:t>
            </w:r>
          </w:p>
        </w:tc>
        <w:tc>
          <w:tcPr>
            <w:tcW w:w="549" w:type="dxa"/>
          </w:tcPr>
          <w:p w:rsidR="006A2964" w:rsidRPr="00AD5643" w:rsidRDefault="006A2964" w:rsidP="00330018">
            <w:pPr>
              <w:tabs>
                <w:tab w:val="left" w:pos="2355"/>
              </w:tabs>
              <w:ind w:left="-108" w:right="-108"/>
              <w:jc w:val="center"/>
              <w:rPr>
                <w:color w:val="000000"/>
                <w:sz w:val="18"/>
                <w:szCs w:val="18"/>
              </w:rPr>
            </w:pPr>
            <w:r>
              <w:rPr>
                <w:color w:val="000000"/>
                <w:sz w:val="18"/>
                <w:szCs w:val="18"/>
              </w:rPr>
              <w:t>4</w:t>
            </w:r>
          </w:p>
        </w:tc>
        <w:tc>
          <w:tcPr>
            <w:tcW w:w="366" w:type="dxa"/>
          </w:tcPr>
          <w:p w:rsidR="006A2964" w:rsidRPr="00AD5643" w:rsidRDefault="006A2964" w:rsidP="00330018">
            <w:pPr>
              <w:tabs>
                <w:tab w:val="left" w:pos="2355"/>
              </w:tabs>
              <w:ind w:left="-108" w:right="-108"/>
              <w:jc w:val="center"/>
              <w:rPr>
                <w:color w:val="000000"/>
                <w:sz w:val="18"/>
                <w:szCs w:val="18"/>
              </w:rPr>
            </w:pPr>
            <w:r>
              <w:rPr>
                <w:color w:val="000000"/>
                <w:sz w:val="18"/>
                <w:szCs w:val="18"/>
              </w:rPr>
              <w:t>2</w:t>
            </w:r>
          </w:p>
        </w:tc>
        <w:tc>
          <w:tcPr>
            <w:tcW w:w="366" w:type="dxa"/>
          </w:tcPr>
          <w:p w:rsidR="006A2964" w:rsidRPr="00AD5643" w:rsidRDefault="006A2964" w:rsidP="00330018">
            <w:pPr>
              <w:tabs>
                <w:tab w:val="left" w:pos="2355"/>
              </w:tabs>
              <w:ind w:left="-108" w:right="-108"/>
              <w:jc w:val="center"/>
              <w:rPr>
                <w:color w:val="000000"/>
                <w:sz w:val="18"/>
                <w:szCs w:val="18"/>
              </w:rPr>
            </w:pPr>
            <w:r>
              <w:rPr>
                <w:color w:val="000000"/>
                <w:sz w:val="18"/>
                <w:szCs w:val="18"/>
              </w:rPr>
              <w:t>1</w:t>
            </w:r>
          </w:p>
        </w:tc>
        <w:tc>
          <w:tcPr>
            <w:tcW w:w="1099" w:type="dxa"/>
          </w:tcPr>
          <w:p w:rsidR="006A2964" w:rsidRDefault="006A2964" w:rsidP="00330018">
            <w:pPr>
              <w:tabs>
                <w:tab w:val="left" w:pos="2355"/>
              </w:tabs>
              <w:jc w:val="center"/>
              <w:rPr>
                <w:color w:val="000000"/>
                <w:sz w:val="18"/>
                <w:szCs w:val="18"/>
              </w:rPr>
            </w:pPr>
            <w:r>
              <w:rPr>
                <w:color w:val="000000"/>
                <w:sz w:val="18"/>
                <w:szCs w:val="18"/>
              </w:rPr>
              <w:t>8</w:t>
            </w:r>
          </w:p>
          <w:p w:rsidR="006A2964" w:rsidRPr="00AD5643" w:rsidRDefault="006A2964" w:rsidP="00330018">
            <w:pPr>
              <w:tabs>
                <w:tab w:val="left" w:pos="2355"/>
              </w:tabs>
              <w:ind w:left="-108" w:right="-99"/>
              <w:jc w:val="center"/>
              <w:rPr>
                <w:color w:val="000000"/>
                <w:sz w:val="16"/>
                <w:szCs w:val="18"/>
              </w:rPr>
            </w:pPr>
            <w:r w:rsidRPr="00AD5643">
              <w:rPr>
                <w:color w:val="000000"/>
                <w:sz w:val="16"/>
                <w:szCs w:val="18"/>
              </w:rPr>
              <w:t>Low category &amp; Risk Accepted</w:t>
            </w:r>
          </w:p>
          <w:p w:rsidR="006A2964" w:rsidRPr="00AD5643" w:rsidRDefault="006A2964" w:rsidP="00330018">
            <w:pPr>
              <w:tabs>
                <w:tab w:val="left" w:pos="2355"/>
              </w:tabs>
              <w:jc w:val="center"/>
              <w:rPr>
                <w:color w:val="000000"/>
                <w:sz w:val="18"/>
                <w:szCs w:val="18"/>
              </w:rPr>
            </w:pPr>
          </w:p>
        </w:tc>
        <w:tc>
          <w:tcPr>
            <w:tcW w:w="1460" w:type="dxa"/>
          </w:tcPr>
          <w:p w:rsidR="006A2964" w:rsidRPr="00CD508C" w:rsidRDefault="006A2964" w:rsidP="00330018">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6A2964" w:rsidRPr="003338FD" w:rsidRDefault="006A2964" w:rsidP="003338FD">
            <w:pPr>
              <w:jc w:val="both"/>
              <w:rPr>
                <w:sz w:val="18"/>
                <w:szCs w:val="18"/>
              </w:rPr>
            </w:pPr>
          </w:p>
        </w:tc>
        <w:tc>
          <w:tcPr>
            <w:tcW w:w="360" w:type="dxa"/>
            <w:shd w:val="clear" w:color="auto" w:fill="auto"/>
            <w:vAlign w:val="center"/>
          </w:tcPr>
          <w:p w:rsidR="006A2964" w:rsidRPr="003338FD" w:rsidRDefault="006A2964"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6A2964" w:rsidRPr="003338FD" w:rsidRDefault="006A2964"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6A2964" w:rsidRPr="003338FD" w:rsidRDefault="006A2964" w:rsidP="003338FD">
            <w:pPr>
              <w:tabs>
                <w:tab w:val="left" w:pos="2355"/>
              </w:tabs>
              <w:ind w:left="-178" w:right="-108" w:firstLine="142"/>
              <w:jc w:val="both"/>
              <w:rPr>
                <w:sz w:val="18"/>
                <w:szCs w:val="18"/>
              </w:rPr>
            </w:pPr>
          </w:p>
        </w:tc>
      </w:tr>
      <w:tr w:rsidR="00883837" w:rsidRPr="003338FD" w:rsidTr="00E760D5">
        <w:trPr>
          <w:gridAfter w:val="1"/>
          <w:wAfter w:w="10" w:type="dxa"/>
          <w:cantSplit/>
          <w:trHeight w:val="1135"/>
        </w:trPr>
        <w:tc>
          <w:tcPr>
            <w:tcW w:w="414" w:type="dxa"/>
          </w:tcPr>
          <w:p w:rsidR="00883837" w:rsidRPr="000622E5" w:rsidRDefault="00883837" w:rsidP="000622E5">
            <w:pPr>
              <w:pStyle w:val="ListParagraph"/>
              <w:numPr>
                <w:ilvl w:val="0"/>
                <w:numId w:val="41"/>
              </w:numPr>
              <w:tabs>
                <w:tab w:val="left" w:pos="2355"/>
              </w:tabs>
              <w:jc w:val="center"/>
              <w:rPr>
                <w:b/>
                <w:sz w:val="18"/>
                <w:szCs w:val="18"/>
              </w:rPr>
            </w:pPr>
          </w:p>
        </w:tc>
        <w:tc>
          <w:tcPr>
            <w:tcW w:w="1422" w:type="dxa"/>
          </w:tcPr>
          <w:p w:rsidR="00883837" w:rsidRDefault="00883837" w:rsidP="00330018">
            <w:pPr>
              <w:tabs>
                <w:tab w:val="left" w:pos="2355"/>
              </w:tabs>
              <w:ind w:right="-18"/>
              <w:jc w:val="both"/>
              <w:rPr>
                <w:sz w:val="18"/>
                <w:szCs w:val="18"/>
              </w:rPr>
            </w:pPr>
            <w:r>
              <w:rPr>
                <w:sz w:val="18"/>
                <w:szCs w:val="18"/>
              </w:rPr>
              <w:t>Man entry in aseptic area</w:t>
            </w:r>
          </w:p>
        </w:tc>
        <w:tc>
          <w:tcPr>
            <w:tcW w:w="1583" w:type="dxa"/>
          </w:tcPr>
          <w:p w:rsidR="00883837" w:rsidRDefault="00883837" w:rsidP="00330018">
            <w:pPr>
              <w:pStyle w:val="ListParagraph"/>
              <w:numPr>
                <w:ilvl w:val="0"/>
                <w:numId w:val="39"/>
              </w:numPr>
              <w:tabs>
                <w:tab w:val="left" w:pos="2355"/>
              </w:tabs>
              <w:ind w:left="171" w:hanging="270"/>
              <w:jc w:val="both"/>
              <w:rPr>
                <w:sz w:val="18"/>
                <w:szCs w:val="18"/>
              </w:rPr>
            </w:pPr>
            <w:r>
              <w:rPr>
                <w:sz w:val="18"/>
                <w:szCs w:val="18"/>
              </w:rPr>
              <w:t xml:space="preserve">Gowning procedure not defined for entering in aseptic area. </w:t>
            </w:r>
          </w:p>
        </w:tc>
        <w:tc>
          <w:tcPr>
            <w:tcW w:w="1863" w:type="dxa"/>
          </w:tcPr>
          <w:p w:rsidR="00883837" w:rsidRDefault="00883837" w:rsidP="00330018">
            <w:pPr>
              <w:pStyle w:val="ListParagraph"/>
              <w:numPr>
                <w:ilvl w:val="0"/>
                <w:numId w:val="39"/>
              </w:numPr>
              <w:tabs>
                <w:tab w:val="left" w:pos="2355"/>
              </w:tabs>
              <w:ind w:left="171" w:hanging="270"/>
              <w:jc w:val="both"/>
              <w:rPr>
                <w:sz w:val="18"/>
                <w:szCs w:val="18"/>
              </w:rPr>
            </w:pPr>
            <w:r>
              <w:rPr>
                <w:sz w:val="18"/>
                <w:szCs w:val="18"/>
              </w:rPr>
              <w:t xml:space="preserve">Sterile garments can be reused for second time for aseptic area.  </w:t>
            </w:r>
          </w:p>
        </w:tc>
        <w:tc>
          <w:tcPr>
            <w:tcW w:w="2021" w:type="dxa"/>
          </w:tcPr>
          <w:p w:rsidR="00883837" w:rsidRDefault="00883837" w:rsidP="004F23E0">
            <w:pPr>
              <w:pStyle w:val="ListParagraph"/>
              <w:numPr>
                <w:ilvl w:val="0"/>
                <w:numId w:val="39"/>
              </w:numPr>
              <w:tabs>
                <w:tab w:val="left" w:pos="2355"/>
              </w:tabs>
              <w:ind w:left="171" w:hanging="270"/>
              <w:jc w:val="both"/>
              <w:rPr>
                <w:sz w:val="18"/>
                <w:szCs w:val="18"/>
              </w:rPr>
            </w:pPr>
            <w:r>
              <w:rPr>
                <w:sz w:val="18"/>
                <w:szCs w:val="18"/>
              </w:rPr>
              <w:t>No proper training provided for gowning procedure.</w:t>
            </w:r>
          </w:p>
          <w:p w:rsidR="00883837" w:rsidRPr="004F23E0" w:rsidRDefault="00883837" w:rsidP="004F23E0">
            <w:pPr>
              <w:pStyle w:val="ListParagraph"/>
              <w:numPr>
                <w:ilvl w:val="0"/>
                <w:numId w:val="39"/>
              </w:numPr>
              <w:tabs>
                <w:tab w:val="left" w:pos="2355"/>
              </w:tabs>
              <w:ind w:left="171" w:hanging="270"/>
              <w:jc w:val="both"/>
              <w:rPr>
                <w:sz w:val="18"/>
                <w:szCs w:val="18"/>
              </w:rPr>
            </w:pPr>
            <w:r>
              <w:rPr>
                <w:sz w:val="18"/>
                <w:szCs w:val="18"/>
              </w:rPr>
              <w:t>The procedure is not adequate as per aseptic behavior.</w:t>
            </w:r>
            <w:r w:rsidRPr="004F23E0">
              <w:rPr>
                <w:sz w:val="18"/>
                <w:szCs w:val="18"/>
              </w:rPr>
              <w:t xml:space="preserve"> </w:t>
            </w:r>
          </w:p>
        </w:tc>
        <w:tc>
          <w:tcPr>
            <w:tcW w:w="2309" w:type="dxa"/>
          </w:tcPr>
          <w:p w:rsidR="00883837" w:rsidRDefault="00883837" w:rsidP="00330018">
            <w:pPr>
              <w:pStyle w:val="ListParagraph"/>
              <w:numPr>
                <w:ilvl w:val="0"/>
                <w:numId w:val="39"/>
              </w:numPr>
              <w:tabs>
                <w:tab w:val="left" w:pos="2355"/>
              </w:tabs>
              <w:ind w:left="171" w:hanging="270"/>
              <w:jc w:val="both"/>
              <w:rPr>
                <w:sz w:val="18"/>
                <w:szCs w:val="18"/>
              </w:rPr>
            </w:pPr>
            <w:r>
              <w:rPr>
                <w:sz w:val="18"/>
                <w:szCs w:val="18"/>
              </w:rPr>
              <w:t>An approved gowning procedure is followed and available in place.</w:t>
            </w:r>
          </w:p>
          <w:p w:rsidR="00883837" w:rsidRDefault="00883837" w:rsidP="00330018">
            <w:pPr>
              <w:pStyle w:val="ListParagraph"/>
              <w:numPr>
                <w:ilvl w:val="0"/>
                <w:numId w:val="39"/>
              </w:numPr>
              <w:tabs>
                <w:tab w:val="left" w:pos="2355"/>
              </w:tabs>
              <w:ind w:left="171" w:hanging="270"/>
              <w:jc w:val="both"/>
              <w:rPr>
                <w:sz w:val="18"/>
                <w:szCs w:val="18"/>
              </w:rPr>
            </w:pPr>
            <w:r>
              <w:rPr>
                <w:sz w:val="18"/>
                <w:szCs w:val="18"/>
              </w:rPr>
              <w:t>As per current written procedure reuse of sterile garments is not allowed for entry in aseptic area.</w:t>
            </w:r>
          </w:p>
        </w:tc>
        <w:tc>
          <w:tcPr>
            <w:tcW w:w="824" w:type="dxa"/>
            <w:textDirection w:val="tbRl"/>
            <w:vAlign w:val="center"/>
          </w:tcPr>
          <w:p w:rsidR="00883837" w:rsidRDefault="00883837" w:rsidP="00957A65">
            <w:pPr>
              <w:ind w:right="-64" w:hanging="62"/>
              <w:jc w:val="center"/>
              <w:rPr>
                <w:sz w:val="18"/>
                <w:szCs w:val="18"/>
              </w:rPr>
            </w:pPr>
            <w:r>
              <w:rPr>
                <w:sz w:val="18"/>
                <w:szCs w:val="18"/>
              </w:rPr>
              <w:t>As Per SOP &amp; Validation record</w:t>
            </w:r>
          </w:p>
        </w:tc>
        <w:tc>
          <w:tcPr>
            <w:tcW w:w="549" w:type="dxa"/>
          </w:tcPr>
          <w:p w:rsidR="00883837" w:rsidRPr="00AD5643" w:rsidRDefault="00883837" w:rsidP="006B503A">
            <w:pPr>
              <w:tabs>
                <w:tab w:val="left" w:pos="2355"/>
              </w:tabs>
              <w:ind w:left="-108" w:right="-108"/>
              <w:jc w:val="center"/>
              <w:rPr>
                <w:color w:val="000000"/>
                <w:sz w:val="18"/>
                <w:szCs w:val="18"/>
              </w:rPr>
            </w:pPr>
            <w:r>
              <w:rPr>
                <w:color w:val="000000"/>
                <w:sz w:val="18"/>
                <w:szCs w:val="18"/>
              </w:rPr>
              <w:t>3</w:t>
            </w:r>
          </w:p>
        </w:tc>
        <w:tc>
          <w:tcPr>
            <w:tcW w:w="366" w:type="dxa"/>
          </w:tcPr>
          <w:p w:rsidR="00883837" w:rsidRPr="00AD5643" w:rsidRDefault="00883837" w:rsidP="006B503A">
            <w:pPr>
              <w:tabs>
                <w:tab w:val="left" w:pos="2355"/>
              </w:tabs>
              <w:ind w:left="-108" w:right="-108"/>
              <w:jc w:val="center"/>
              <w:rPr>
                <w:color w:val="000000"/>
                <w:sz w:val="18"/>
                <w:szCs w:val="18"/>
              </w:rPr>
            </w:pPr>
            <w:r>
              <w:rPr>
                <w:color w:val="000000"/>
                <w:sz w:val="18"/>
                <w:szCs w:val="18"/>
              </w:rPr>
              <w:t>2</w:t>
            </w:r>
          </w:p>
        </w:tc>
        <w:tc>
          <w:tcPr>
            <w:tcW w:w="366" w:type="dxa"/>
          </w:tcPr>
          <w:p w:rsidR="00883837" w:rsidRPr="00AD5643" w:rsidRDefault="00883837" w:rsidP="006B503A">
            <w:pPr>
              <w:tabs>
                <w:tab w:val="left" w:pos="2355"/>
              </w:tabs>
              <w:ind w:left="-108" w:right="-108"/>
              <w:jc w:val="center"/>
              <w:rPr>
                <w:color w:val="000000"/>
                <w:sz w:val="18"/>
                <w:szCs w:val="18"/>
              </w:rPr>
            </w:pPr>
            <w:r>
              <w:rPr>
                <w:color w:val="000000"/>
                <w:sz w:val="18"/>
                <w:szCs w:val="18"/>
              </w:rPr>
              <w:t>1</w:t>
            </w:r>
          </w:p>
        </w:tc>
        <w:tc>
          <w:tcPr>
            <w:tcW w:w="1099" w:type="dxa"/>
          </w:tcPr>
          <w:p w:rsidR="00883837" w:rsidRDefault="00883837" w:rsidP="006B503A">
            <w:pPr>
              <w:tabs>
                <w:tab w:val="left" w:pos="2355"/>
              </w:tabs>
              <w:jc w:val="center"/>
              <w:rPr>
                <w:color w:val="000000"/>
                <w:sz w:val="18"/>
                <w:szCs w:val="18"/>
              </w:rPr>
            </w:pPr>
            <w:r>
              <w:rPr>
                <w:color w:val="000000"/>
                <w:sz w:val="18"/>
                <w:szCs w:val="18"/>
              </w:rPr>
              <w:t>6</w:t>
            </w:r>
          </w:p>
          <w:p w:rsidR="00883837" w:rsidRPr="00AD5643" w:rsidRDefault="00883837" w:rsidP="006B503A">
            <w:pPr>
              <w:tabs>
                <w:tab w:val="left" w:pos="2355"/>
              </w:tabs>
              <w:ind w:left="-108" w:right="-99"/>
              <w:jc w:val="center"/>
              <w:rPr>
                <w:color w:val="000000"/>
                <w:sz w:val="16"/>
                <w:szCs w:val="18"/>
              </w:rPr>
            </w:pPr>
            <w:r w:rsidRPr="00AD5643">
              <w:rPr>
                <w:color w:val="000000"/>
                <w:sz w:val="16"/>
                <w:szCs w:val="18"/>
              </w:rPr>
              <w:t>Low category &amp; Risk Accepted</w:t>
            </w:r>
          </w:p>
          <w:p w:rsidR="00883837" w:rsidRPr="00AD5643" w:rsidRDefault="00883837" w:rsidP="006B503A">
            <w:pPr>
              <w:tabs>
                <w:tab w:val="left" w:pos="2355"/>
              </w:tabs>
              <w:jc w:val="center"/>
              <w:rPr>
                <w:color w:val="000000"/>
                <w:sz w:val="18"/>
                <w:szCs w:val="18"/>
              </w:rPr>
            </w:pPr>
          </w:p>
        </w:tc>
        <w:tc>
          <w:tcPr>
            <w:tcW w:w="1460" w:type="dxa"/>
          </w:tcPr>
          <w:p w:rsidR="00883837" w:rsidRPr="00CD508C" w:rsidRDefault="00883837" w:rsidP="006B503A">
            <w:pPr>
              <w:ind w:right="-18"/>
              <w:jc w:val="both"/>
              <w:rPr>
                <w:color w:val="000000"/>
                <w:sz w:val="18"/>
                <w:szCs w:val="18"/>
              </w:rPr>
            </w:pPr>
            <w:r w:rsidRPr="00CD508C">
              <w:rPr>
                <w:sz w:val="18"/>
                <w:szCs w:val="18"/>
              </w:rPr>
              <w:t>Adequate</w:t>
            </w:r>
            <w:r w:rsidRPr="00CD508C">
              <w:rPr>
                <w:color w:val="000000"/>
                <w:sz w:val="18"/>
                <w:szCs w:val="18"/>
              </w:rPr>
              <w:t xml:space="preserve"> procedure no recommendation required.</w:t>
            </w:r>
          </w:p>
        </w:tc>
        <w:tc>
          <w:tcPr>
            <w:tcW w:w="360" w:type="dxa"/>
            <w:shd w:val="clear" w:color="auto" w:fill="auto"/>
            <w:vAlign w:val="center"/>
          </w:tcPr>
          <w:p w:rsidR="00883837" w:rsidRPr="003338FD" w:rsidRDefault="00883837" w:rsidP="003338FD">
            <w:pPr>
              <w:jc w:val="both"/>
              <w:rPr>
                <w:sz w:val="18"/>
                <w:szCs w:val="18"/>
              </w:rPr>
            </w:pPr>
          </w:p>
        </w:tc>
        <w:tc>
          <w:tcPr>
            <w:tcW w:w="360" w:type="dxa"/>
            <w:shd w:val="clear" w:color="auto" w:fill="auto"/>
            <w:vAlign w:val="center"/>
          </w:tcPr>
          <w:p w:rsidR="00883837" w:rsidRPr="003338FD" w:rsidRDefault="00883837" w:rsidP="003338FD">
            <w:pPr>
              <w:tabs>
                <w:tab w:val="left" w:pos="263"/>
                <w:tab w:val="left" w:pos="385"/>
                <w:tab w:val="left" w:pos="1615"/>
                <w:tab w:val="left" w:pos="2355"/>
              </w:tabs>
              <w:ind w:right="-108" w:hanging="18"/>
              <w:jc w:val="both"/>
              <w:rPr>
                <w:sz w:val="18"/>
                <w:szCs w:val="18"/>
              </w:rPr>
            </w:pPr>
          </w:p>
        </w:tc>
        <w:tc>
          <w:tcPr>
            <w:tcW w:w="360" w:type="dxa"/>
            <w:shd w:val="clear" w:color="auto" w:fill="auto"/>
            <w:vAlign w:val="center"/>
          </w:tcPr>
          <w:p w:rsidR="00883837" w:rsidRPr="003338FD" w:rsidRDefault="00883837" w:rsidP="003338FD">
            <w:pPr>
              <w:tabs>
                <w:tab w:val="left" w:pos="342"/>
                <w:tab w:val="left" w:pos="385"/>
                <w:tab w:val="left" w:pos="1615"/>
                <w:tab w:val="left" w:pos="2355"/>
              </w:tabs>
              <w:ind w:left="-108" w:right="-108"/>
              <w:jc w:val="both"/>
              <w:rPr>
                <w:sz w:val="18"/>
                <w:szCs w:val="18"/>
              </w:rPr>
            </w:pPr>
          </w:p>
        </w:tc>
        <w:tc>
          <w:tcPr>
            <w:tcW w:w="363" w:type="dxa"/>
            <w:shd w:val="clear" w:color="auto" w:fill="auto"/>
          </w:tcPr>
          <w:p w:rsidR="00883837" w:rsidRPr="003338FD" w:rsidRDefault="00883837" w:rsidP="003338FD">
            <w:pPr>
              <w:tabs>
                <w:tab w:val="left" w:pos="2355"/>
              </w:tabs>
              <w:ind w:left="-178" w:right="-108" w:firstLine="142"/>
              <w:jc w:val="both"/>
              <w:rPr>
                <w:sz w:val="18"/>
                <w:szCs w:val="18"/>
              </w:rPr>
            </w:pPr>
          </w:p>
        </w:tc>
      </w:tr>
    </w:tbl>
    <w:p w:rsidR="0024546D" w:rsidRDefault="0024546D" w:rsidP="00DF29F1">
      <w:pPr>
        <w:rPr>
          <w:b/>
          <w:sz w:val="18"/>
          <w:szCs w:val="18"/>
        </w:rPr>
      </w:pPr>
    </w:p>
    <w:p w:rsidR="00AB092E" w:rsidRPr="006F7E5B" w:rsidRDefault="00DF29F1" w:rsidP="006F7E5B">
      <w:pPr>
        <w:rPr>
          <w:b/>
          <w:sz w:val="20"/>
        </w:rPr>
      </w:pPr>
      <w:r w:rsidRPr="001D24BB">
        <w:rPr>
          <w:b/>
          <w:sz w:val="20"/>
          <w:szCs w:val="20"/>
        </w:rPr>
        <w:lastRenderedPageBreak/>
        <w:t>Where: S=Severity; O=Occurrence Probability; D=Detection</w:t>
      </w:r>
      <w:r>
        <w:rPr>
          <w:b/>
          <w:sz w:val="20"/>
          <w:szCs w:val="20"/>
        </w:rPr>
        <w:t>;</w:t>
      </w:r>
      <w:r w:rsidR="00913236">
        <w:rPr>
          <w:b/>
          <w:sz w:val="20"/>
          <w:szCs w:val="20"/>
        </w:rPr>
        <w:t xml:space="preserve"> </w:t>
      </w:r>
      <w:r w:rsidRPr="001D24BB">
        <w:rPr>
          <w:b/>
          <w:sz w:val="20"/>
        </w:rPr>
        <w:t xml:space="preserve">Risk category </w:t>
      </w:r>
      <w:r>
        <w:rPr>
          <w:b/>
          <w:sz w:val="20"/>
        </w:rPr>
        <w:t>1-25</w:t>
      </w:r>
      <w:r w:rsidR="007C26A2">
        <w:rPr>
          <w:b/>
          <w:sz w:val="20"/>
        </w:rPr>
        <w:t xml:space="preserve"> </w:t>
      </w:r>
      <w:r>
        <w:rPr>
          <w:b/>
          <w:sz w:val="20"/>
        </w:rPr>
        <w:t>RPN is Low risk, 26-50</w:t>
      </w:r>
      <w:r w:rsidRPr="001D24BB">
        <w:rPr>
          <w:b/>
          <w:sz w:val="20"/>
        </w:rPr>
        <w:t xml:space="preserve"> RPN is Medium Risk,</w:t>
      </w:r>
      <w:r>
        <w:rPr>
          <w:b/>
          <w:sz w:val="20"/>
        </w:rPr>
        <w:t xml:space="preserve"> 51-125</w:t>
      </w:r>
      <w:r w:rsidRPr="001D24BB">
        <w:rPr>
          <w:b/>
          <w:sz w:val="20"/>
        </w:rPr>
        <w:t xml:space="preserve"> RPN is High Risk</w:t>
      </w:r>
      <w:r>
        <w:rPr>
          <w:b/>
          <w:sz w:val="20"/>
        </w:rPr>
        <w:t>.</w:t>
      </w:r>
    </w:p>
    <w:p w:rsidR="00AB092E" w:rsidRPr="003338FD" w:rsidRDefault="00AB092E" w:rsidP="003338FD">
      <w:pPr>
        <w:tabs>
          <w:tab w:val="left" w:pos="2355"/>
        </w:tabs>
        <w:ind w:left="-90"/>
        <w:jc w:val="both"/>
        <w:rPr>
          <w:b/>
          <w:sz w:val="18"/>
          <w:szCs w:val="18"/>
        </w:rPr>
      </w:pPr>
    </w:p>
    <w:tbl>
      <w:tblPr>
        <w:tblW w:w="15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7992"/>
        <w:gridCol w:w="3206"/>
        <w:gridCol w:w="3197"/>
      </w:tblGrid>
      <w:tr w:rsidR="00B42DB8" w:rsidRPr="003338FD" w:rsidTr="009F7160">
        <w:trPr>
          <w:trHeight w:val="830"/>
        </w:trPr>
        <w:tc>
          <w:tcPr>
            <w:tcW w:w="9320" w:type="dxa"/>
            <w:gridSpan w:val="2"/>
            <w:vAlign w:val="center"/>
          </w:tcPr>
          <w:p w:rsidR="00B42DB8" w:rsidRPr="002C34A1" w:rsidRDefault="00B42DB8" w:rsidP="00201639">
            <w:pPr>
              <w:rPr>
                <w:b/>
                <w:sz w:val="20"/>
                <w:szCs w:val="18"/>
              </w:rPr>
            </w:pPr>
            <w:r w:rsidRPr="002C34A1">
              <w:rPr>
                <w:b/>
                <w:sz w:val="20"/>
                <w:szCs w:val="18"/>
              </w:rPr>
              <w:t>Name of Facility/Equipment/Utility/System/Activity/Procedure/Unit Operation</w:t>
            </w:r>
            <w:r w:rsidRPr="00201639">
              <w:rPr>
                <w:b/>
                <w:sz w:val="20"/>
                <w:szCs w:val="18"/>
              </w:rPr>
              <w:t>:</w:t>
            </w:r>
            <w:r w:rsidRPr="00201639">
              <w:rPr>
                <w:sz w:val="20"/>
                <w:szCs w:val="18"/>
              </w:rPr>
              <w:t xml:space="preserve"> </w:t>
            </w:r>
            <w:r w:rsidR="00201639" w:rsidRPr="00201639">
              <w:rPr>
                <w:sz w:val="20"/>
                <w:szCs w:val="18"/>
              </w:rPr>
              <w:t>Entry &amp; Exit with Common Change Rooms for Second Floor</w:t>
            </w:r>
          </w:p>
        </w:tc>
        <w:tc>
          <w:tcPr>
            <w:tcW w:w="6403" w:type="dxa"/>
            <w:gridSpan w:val="2"/>
            <w:vAlign w:val="center"/>
          </w:tcPr>
          <w:p w:rsidR="00B42DB8" w:rsidRPr="002C34A1" w:rsidRDefault="00B42DB8" w:rsidP="002C34A1">
            <w:pPr>
              <w:rPr>
                <w:sz w:val="20"/>
                <w:szCs w:val="18"/>
              </w:rPr>
            </w:pPr>
            <w:r w:rsidRPr="002C34A1">
              <w:rPr>
                <w:sz w:val="20"/>
                <w:szCs w:val="18"/>
              </w:rPr>
              <w:t xml:space="preserve">Date: </w:t>
            </w:r>
          </w:p>
          <w:p w:rsidR="00B42DB8" w:rsidRPr="002C34A1" w:rsidRDefault="00B42DB8" w:rsidP="002C34A1">
            <w:pPr>
              <w:rPr>
                <w:sz w:val="20"/>
                <w:szCs w:val="18"/>
              </w:rPr>
            </w:pPr>
          </w:p>
        </w:tc>
      </w:tr>
      <w:tr w:rsidR="00B42DB8" w:rsidRPr="003338FD" w:rsidTr="009F7160">
        <w:trPr>
          <w:cantSplit/>
          <w:trHeight w:val="766"/>
        </w:trPr>
        <w:tc>
          <w:tcPr>
            <w:tcW w:w="1328" w:type="dxa"/>
            <w:shd w:val="clear" w:color="auto" w:fill="F2F2F2" w:themeFill="background1" w:themeFillShade="F2"/>
            <w:vAlign w:val="center"/>
          </w:tcPr>
          <w:p w:rsidR="00B42DB8" w:rsidRPr="003338FD" w:rsidRDefault="00B42DB8" w:rsidP="00B42DB8">
            <w:pPr>
              <w:tabs>
                <w:tab w:val="left" w:pos="2355"/>
              </w:tabs>
              <w:ind w:left="-108" w:right="-66"/>
              <w:jc w:val="center"/>
              <w:rPr>
                <w:b/>
                <w:sz w:val="18"/>
                <w:szCs w:val="18"/>
              </w:rPr>
            </w:pPr>
            <w:r w:rsidRPr="003338FD">
              <w:rPr>
                <w:b/>
                <w:sz w:val="18"/>
                <w:szCs w:val="18"/>
              </w:rPr>
              <w:t>S. No.</w:t>
            </w:r>
          </w:p>
        </w:tc>
        <w:tc>
          <w:tcPr>
            <w:tcW w:w="7991" w:type="dxa"/>
            <w:shd w:val="clear" w:color="auto" w:fill="F2F2F2" w:themeFill="background1" w:themeFillShade="F2"/>
            <w:vAlign w:val="center"/>
          </w:tcPr>
          <w:p w:rsidR="00B42DB8" w:rsidRPr="003338FD" w:rsidRDefault="00B42DB8" w:rsidP="00B42DB8">
            <w:pPr>
              <w:tabs>
                <w:tab w:val="left" w:pos="2355"/>
              </w:tabs>
              <w:ind w:left="-108" w:right="-108"/>
              <w:jc w:val="center"/>
              <w:rPr>
                <w:b/>
                <w:sz w:val="18"/>
                <w:szCs w:val="18"/>
              </w:rPr>
            </w:pPr>
            <w:r w:rsidRPr="003338FD">
              <w:rPr>
                <w:b/>
                <w:sz w:val="18"/>
                <w:szCs w:val="18"/>
              </w:rPr>
              <w:t>Recommended Action</w:t>
            </w:r>
          </w:p>
        </w:tc>
        <w:tc>
          <w:tcPr>
            <w:tcW w:w="3206" w:type="dxa"/>
            <w:shd w:val="clear" w:color="auto" w:fill="F2F2F2" w:themeFill="background1" w:themeFillShade="F2"/>
            <w:vAlign w:val="center"/>
          </w:tcPr>
          <w:p w:rsidR="00B42DB8" w:rsidRPr="003338FD" w:rsidRDefault="00B42DB8" w:rsidP="00B42DB8">
            <w:pPr>
              <w:tabs>
                <w:tab w:val="left" w:pos="2355"/>
              </w:tabs>
              <w:ind w:left="-108" w:right="-108"/>
              <w:jc w:val="center"/>
              <w:rPr>
                <w:b/>
                <w:sz w:val="18"/>
                <w:szCs w:val="18"/>
              </w:rPr>
            </w:pPr>
            <w:r w:rsidRPr="003338FD">
              <w:rPr>
                <w:b/>
                <w:sz w:val="18"/>
                <w:szCs w:val="18"/>
              </w:rPr>
              <w:t>Responsible Person</w:t>
            </w:r>
          </w:p>
        </w:tc>
        <w:tc>
          <w:tcPr>
            <w:tcW w:w="3197" w:type="dxa"/>
            <w:shd w:val="clear" w:color="auto" w:fill="F2F2F2" w:themeFill="background1" w:themeFillShade="F2"/>
            <w:vAlign w:val="center"/>
          </w:tcPr>
          <w:p w:rsidR="00B42DB8" w:rsidRPr="003338FD" w:rsidRDefault="00B42DB8" w:rsidP="00B42DB8">
            <w:pPr>
              <w:tabs>
                <w:tab w:val="left" w:pos="2355"/>
              </w:tabs>
              <w:ind w:left="-108" w:right="-108"/>
              <w:jc w:val="center"/>
              <w:rPr>
                <w:b/>
                <w:sz w:val="18"/>
                <w:szCs w:val="18"/>
              </w:rPr>
            </w:pPr>
            <w:r w:rsidRPr="003338FD">
              <w:rPr>
                <w:b/>
                <w:sz w:val="18"/>
                <w:szCs w:val="18"/>
              </w:rPr>
              <w:t>Target Date</w:t>
            </w:r>
          </w:p>
          <w:p w:rsidR="00B42DB8" w:rsidRPr="003338FD" w:rsidRDefault="00B42DB8" w:rsidP="00B42DB8">
            <w:pPr>
              <w:tabs>
                <w:tab w:val="left" w:pos="2355"/>
              </w:tabs>
              <w:ind w:left="-108" w:right="-108"/>
              <w:jc w:val="center"/>
              <w:rPr>
                <w:b/>
                <w:sz w:val="18"/>
                <w:szCs w:val="18"/>
                <w:highlight w:val="yellow"/>
              </w:rPr>
            </w:pPr>
            <w:r w:rsidRPr="003338FD">
              <w:rPr>
                <w:b/>
                <w:sz w:val="18"/>
                <w:szCs w:val="18"/>
              </w:rPr>
              <w:t>of Completion</w:t>
            </w:r>
          </w:p>
        </w:tc>
      </w:tr>
      <w:tr w:rsidR="00B42DB8" w:rsidRPr="003338FD" w:rsidTr="009F7160">
        <w:trPr>
          <w:trHeight w:val="500"/>
        </w:trPr>
        <w:tc>
          <w:tcPr>
            <w:tcW w:w="1328" w:type="dxa"/>
            <w:vAlign w:val="center"/>
          </w:tcPr>
          <w:p w:rsidR="00B42DB8" w:rsidRPr="003338FD" w:rsidRDefault="00B42DB8" w:rsidP="002E42F0">
            <w:pPr>
              <w:tabs>
                <w:tab w:val="left" w:pos="2355"/>
              </w:tabs>
              <w:jc w:val="center"/>
              <w:rPr>
                <w:sz w:val="18"/>
                <w:szCs w:val="18"/>
              </w:rPr>
            </w:pPr>
            <w:r w:rsidRPr="003338FD">
              <w:rPr>
                <w:sz w:val="18"/>
                <w:szCs w:val="18"/>
              </w:rPr>
              <w:t>1.</w:t>
            </w:r>
          </w:p>
        </w:tc>
        <w:tc>
          <w:tcPr>
            <w:tcW w:w="7991" w:type="dxa"/>
            <w:vAlign w:val="center"/>
          </w:tcPr>
          <w:p w:rsidR="00B42DB8" w:rsidRPr="002E42F0" w:rsidRDefault="002E42F0" w:rsidP="002E42F0">
            <w:pPr>
              <w:spacing w:line="276" w:lineRule="auto"/>
              <w:ind w:right="-18"/>
              <w:jc w:val="center"/>
              <w:rPr>
                <w:sz w:val="18"/>
                <w:szCs w:val="18"/>
              </w:rPr>
            </w:pPr>
            <w:r w:rsidRPr="002E42F0">
              <w:rPr>
                <w:sz w:val="18"/>
                <w:szCs w:val="18"/>
              </w:rPr>
              <w:t>NA</w:t>
            </w:r>
          </w:p>
        </w:tc>
        <w:tc>
          <w:tcPr>
            <w:tcW w:w="3206" w:type="dxa"/>
            <w:vAlign w:val="center"/>
          </w:tcPr>
          <w:p w:rsidR="00B42DB8" w:rsidRPr="002E42F0" w:rsidRDefault="002E42F0" w:rsidP="002E42F0">
            <w:pPr>
              <w:tabs>
                <w:tab w:val="left" w:pos="2355"/>
              </w:tabs>
              <w:jc w:val="center"/>
              <w:rPr>
                <w:sz w:val="18"/>
                <w:szCs w:val="18"/>
              </w:rPr>
            </w:pPr>
            <w:r w:rsidRPr="002E42F0">
              <w:rPr>
                <w:sz w:val="18"/>
                <w:szCs w:val="18"/>
              </w:rPr>
              <w:t>NA</w:t>
            </w:r>
          </w:p>
        </w:tc>
        <w:tc>
          <w:tcPr>
            <w:tcW w:w="3197" w:type="dxa"/>
            <w:vAlign w:val="center"/>
          </w:tcPr>
          <w:p w:rsidR="00B42DB8" w:rsidRPr="002E42F0" w:rsidRDefault="002E42F0" w:rsidP="002E42F0">
            <w:pPr>
              <w:tabs>
                <w:tab w:val="left" w:pos="2355"/>
              </w:tabs>
              <w:jc w:val="center"/>
              <w:rPr>
                <w:sz w:val="18"/>
                <w:szCs w:val="18"/>
              </w:rPr>
            </w:pPr>
            <w:r w:rsidRPr="002E42F0">
              <w:rPr>
                <w:sz w:val="18"/>
                <w:szCs w:val="18"/>
              </w:rPr>
              <w:t>NA</w:t>
            </w:r>
          </w:p>
        </w:tc>
      </w:tr>
      <w:tr w:rsidR="00B42DB8" w:rsidRPr="003338FD" w:rsidTr="009F7160">
        <w:trPr>
          <w:trHeight w:val="500"/>
        </w:trPr>
        <w:tc>
          <w:tcPr>
            <w:tcW w:w="1328" w:type="dxa"/>
            <w:vAlign w:val="center"/>
          </w:tcPr>
          <w:p w:rsidR="00B42DB8" w:rsidRPr="003338FD" w:rsidRDefault="00B42DB8" w:rsidP="002E42F0">
            <w:pPr>
              <w:tabs>
                <w:tab w:val="left" w:pos="2355"/>
              </w:tabs>
              <w:jc w:val="center"/>
              <w:rPr>
                <w:sz w:val="18"/>
                <w:szCs w:val="18"/>
              </w:rPr>
            </w:pPr>
            <w:r w:rsidRPr="003338FD">
              <w:rPr>
                <w:sz w:val="18"/>
                <w:szCs w:val="18"/>
              </w:rPr>
              <w:t>2.</w:t>
            </w:r>
          </w:p>
        </w:tc>
        <w:tc>
          <w:tcPr>
            <w:tcW w:w="7991" w:type="dxa"/>
            <w:vAlign w:val="center"/>
          </w:tcPr>
          <w:p w:rsidR="00B42DB8" w:rsidRPr="002E42F0" w:rsidRDefault="002E42F0" w:rsidP="002E42F0">
            <w:pPr>
              <w:tabs>
                <w:tab w:val="left" w:pos="720"/>
              </w:tabs>
              <w:spacing w:line="276" w:lineRule="auto"/>
              <w:jc w:val="center"/>
              <w:rPr>
                <w:sz w:val="18"/>
                <w:szCs w:val="18"/>
              </w:rPr>
            </w:pPr>
            <w:r w:rsidRPr="002E42F0">
              <w:rPr>
                <w:sz w:val="18"/>
                <w:szCs w:val="18"/>
              </w:rPr>
              <w:t>NA</w:t>
            </w:r>
          </w:p>
        </w:tc>
        <w:tc>
          <w:tcPr>
            <w:tcW w:w="3206" w:type="dxa"/>
            <w:vAlign w:val="center"/>
          </w:tcPr>
          <w:p w:rsidR="00B42DB8" w:rsidRPr="002E42F0" w:rsidRDefault="002E42F0" w:rsidP="002E42F0">
            <w:pPr>
              <w:tabs>
                <w:tab w:val="left" w:pos="2355"/>
              </w:tabs>
              <w:jc w:val="center"/>
              <w:rPr>
                <w:sz w:val="18"/>
                <w:szCs w:val="18"/>
              </w:rPr>
            </w:pPr>
            <w:r w:rsidRPr="002E42F0">
              <w:rPr>
                <w:sz w:val="18"/>
                <w:szCs w:val="18"/>
              </w:rPr>
              <w:t>NA</w:t>
            </w:r>
          </w:p>
        </w:tc>
        <w:tc>
          <w:tcPr>
            <w:tcW w:w="3197" w:type="dxa"/>
            <w:vAlign w:val="center"/>
          </w:tcPr>
          <w:p w:rsidR="00B42DB8" w:rsidRPr="002E42F0" w:rsidRDefault="002E42F0" w:rsidP="002E42F0">
            <w:pPr>
              <w:tabs>
                <w:tab w:val="left" w:pos="2355"/>
              </w:tabs>
              <w:jc w:val="center"/>
              <w:rPr>
                <w:sz w:val="18"/>
                <w:szCs w:val="18"/>
              </w:rPr>
            </w:pPr>
            <w:r w:rsidRPr="002E42F0">
              <w:rPr>
                <w:sz w:val="18"/>
                <w:szCs w:val="18"/>
              </w:rPr>
              <w:t>NA</w:t>
            </w:r>
          </w:p>
        </w:tc>
      </w:tr>
    </w:tbl>
    <w:p w:rsidR="001E60FB" w:rsidRDefault="001E60FB" w:rsidP="003338FD">
      <w:pPr>
        <w:tabs>
          <w:tab w:val="left" w:pos="2355"/>
        </w:tabs>
        <w:jc w:val="both"/>
        <w:rPr>
          <w:b/>
          <w:sz w:val="18"/>
          <w:szCs w:val="18"/>
        </w:rPr>
      </w:pPr>
    </w:p>
    <w:p w:rsidR="006F7E5B" w:rsidRDefault="006F7E5B" w:rsidP="003338FD">
      <w:pPr>
        <w:tabs>
          <w:tab w:val="left" w:pos="2355"/>
        </w:tabs>
        <w:jc w:val="both"/>
        <w:rPr>
          <w:b/>
          <w:sz w:val="18"/>
          <w:szCs w:val="18"/>
        </w:rPr>
      </w:pPr>
    </w:p>
    <w:p w:rsidR="00B42DB8" w:rsidRDefault="00B42DB8" w:rsidP="00B42DB8">
      <w:r>
        <w:rPr>
          <w:b/>
        </w:rPr>
        <w:t xml:space="preserve">CAPA: </w:t>
      </w:r>
      <w:r w:rsidRPr="00404ACF">
        <w:t>Not required</w:t>
      </w:r>
    </w:p>
    <w:p w:rsidR="00B42DB8" w:rsidRPr="00404ACF" w:rsidRDefault="00B42DB8" w:rsidP="00B42DB8">
      <w:pPr>
        <w:rPr>
          <w:b/>
        </w:rPr>
      </w:pPr>
      <w:r w:rsidRPr="00404ACF">
        <w:rPr>
          <w:b/>
        </w:rPr>
        <w:t>If required, mention CAPA No.:</w:t>
      </w:r>
      <w:r w:rsidR="007C26A2">
        <w:rPr>
          <w:b/>
        </w:rPr>
        <w:t xml:space="preserve"> </w:t>
      </w:r>
      <w:r w:rsidRPr="00404ACF">
        <w:t>NA</w:t>
      </w:r>
    </w:p>
    <w:p w:rsidR="00FA0EEB" w:rsidRPr="003338FD" w:rsidRDefault="00FA0EEB" w:rsidP="003338FD">
      <w:pPr>
        <w:tabs>
          <w:tab w:val="left" w:pos="2355"/>
        </w:tabs>
        <w:jc w:val="both"/>
        <w:rPr>
          <w:b/>
          <w:sz w:val="18"/>
          <w:szCs w:val="18"/>
          <w:highlight w:val="yellow"/>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2437"/>
        <w:gridCol w:w="3200"/>
        <w:gridCol w:w="3485"/>
        <w:gridCol w:w="3486"/>
      </w:tblGrid>
      <w:tr w:rsidR="00EB2801" w:rsidRPr="003338FD" w:rsidTr="006F7E5B">
        <w:trPr>
          <w:trHeight w:val="408"/>
        </w:trPr>
        <w:tc>
          <w:tcPr>
            <w:tcW w:w="8768" w:type="dxa"/>
            <w:gridSpan w:val="3"/>
            <w:shd w:val="clear" w:color="auto" w:fill="F2F2F2" w:themeFill="background1" w:themeFillShade="F2"/>
            <w:vAlign w:val="center"/>
          </w:tcPr>
          <w:p w:rsidR="003B23D8" w:rsidRPr="00E67833" w:rsidRDefault="003B23D8" w:rsidP="00E67833">
            <w:pPr>
              <w:tabs>
                <w:tab w:val="left" w:pos="2355"/>
              </w:tabs>
              <w:spacing w:line="360" w:lineRule="auto"/>
              <w:jc w:val="center"/>
              <w:rPr>
                <w:b/>
                <w:sz w:val="20"/>
                <w:szCs w:val="18"/>
              </w:rPr>
            </w:pPr>
            <w:r w:rsidRPr="00E67833">
              <w:rPr>
                <w:b/>
                <w:sz w:val="20"/>
                <w:szCs w:val="18"/>
              </w:rPr>
              <w:t>Quality Risk Management Team</w:t>
            </w:r>
          </w:p>
        </w:tc>
        <w:tc>
          <w:tcPr>
            <w:tcW w:w="3485" w:type="dxa"/>
            <w:vMerge w:val="restart"/>
            <w:shd w:val="clear" w:color="auto" w:fill="F2F2F2" w:themeFill="background1" w:themeFillShade="F2"/>
          </w:tcPr>
          <w:p w:rsidR="003B23D8" w:rsidRPr="003338FD" w:rsidRDefault="003B23D8" w:rsidP="00520A27">
            <w:pPr>
              <w:tabs>
                <w:tab w:val="left" w:pos="2355"/>
              </w:tabs>
              <w:jc w:val="center"/>
              <w:rPr>
                <w:b/>
                <w:sz w:val="18"/>
                <w:szCs w:val="18"/>
              </w:rPr>
            </w:pPr>
            <w:r w:rsidRPr="003338FD">
              <w:rPr>
                <w:b/>
                <w:sz w:val="18"/>
                <w:szCs w:val="18"/>
              </w:rPr>
              <w:t>Reviewed By</w:t>
            </w:r>
          </w:p>
          <w:p w:rsidR="003B23D8" w:rsidRPr="003338FD" w:rsidRDefault="003B23D8" w:rsidP="00520A27">
            <w:pPr>
              <w:tabs>
                <w:tab w:val="left" w:pos="2355"/>
              </w:tabs>
              <w:jc w:val="center"/>
              <w:rPr>
                <w:b/>
                <w:sz w:val="18"/>
                <w:szCs w:val="18"/>
              </w:rPr>
            </w:pPr>
            <w:r w:rsidRPr="003338FD">
              <w:rPr>
                <w:b/>
                <w:sz w:val="18"/>
                <w:szCs w:val="18"/>
              </w:rPr>
              <w:t>Head Operations</w:t>
            </w:r>
          </w:p>
          <w:p w:rsidR="003B23D8" w:rsidRPr="003338FD" w:rsidRDefault="003B23D8" w:rsidP="00520A27">
            <w:pPr>
              <w:tabs>
                <w:tab w:val="left" w:pos="2355"/>
              </w:tabs>
              <w:jc w:val="center"/>
              <w:rPr>
                <w:b/>
                <w:sz w:val="18"/>
                <w:szCs w:val="18"/>
              </w:rPr>
            </w:pPr>
            <w:r w:rsidRPr="003338FD">
              <w:rPr>
                <w:b/>
                <w:sz w:val="18"/>
                <w:szCs w:val="18"/>
              </w:rPr>
              <w:t>Sign &amp; Date</w:t>
            </w:r>
          </w:p>
        </w:tc>
        <w:tc>
          <w:tcPr>
            <w:tcW w:w="3486" w:type="dxa"/>
            <w:vMerge w:val="restart"/>
            <w:shd w:val="clear" w:color="auto" w:fill="F2F2F2" w:themeFill="background1" w:themeFillShade="F2"/>
          </w:tcPr>
          <w:p w:rsidR="003B23D8" w:rsidRPr="003338FD" w:rsidRDefault="003B23D8" w:rsidP="00520A27">
            <w:pPr>
              <w:tabs>
                <w:tab w:val="left" w:pos="2355"/>
              </w:tabs>
              <w:jc w:val="center"/>
              <w:rPr>
                <w:b/>
                <w:sz w:val="18"/>
                <w:szCs w:val="18"/>
              </w:rPr>
            </w:pPr>
            <w:r w:rsidRPr="003338FD">
              <w:rPr>
                <w:b/>
                <w:sz w:val="18"/>
                <w:szCs w:val="18"/>
              </w:rPr>
              <w:t>Approved By</w:t>
            </w:r>
          </w:p>
          <w:p w:rsidR="003B23D8" w:rsidRPr="003338FD" w:rsidRDefault="003B23D8" w:rsidP="00520A27">
            <w:pPr>
              <w:tabs>
                <w:tab w:val="left" w:pos="2355"/>
              </w:tabs>
              <w:jc w:val="center"/>
              <w:rPr>
                <w:b/>
                <w:sz w:val="18"/>
                <w:szCs w:val="18"/>
              </w:rPr>
            </w:pPr>
            <w:r w:rsidRPr="003338FD">
              <w:rPr>
                <w:b/>
                <w:sz w:val="18"/>
                <w:szCs w:val="18"/>
              </w:rPr>
              <w:t>Head QA</w:t>
            </w:r>
          </w:p>
          <w:p w:rsidR="003B23D8" w:rsidRPr="003338FD" w:rsidRDefault="003B23D8" w:rsidP="00520A27">
            <w:pPr>
              <w:tabs>
                <w:tab w:val="left" w:pos="2355"/>
              </w:tabs>
              <w:jc w:val="center"/>
              <w:rPr>
                <w:sz w:val="18"/>
                <w:szCs w:val="18"/>
              </w:rPr>
            </w:pPr>
            <w:r w:rsidRPr="003338FD">
              <w:rPr>
                <w:b/>
                <w:sz w:val="18"/>
                <w:szCs w:val="18"/>
              </w:rPr>
              <w:t>Sign &amp; Date</w:t>
            </w:r>
          </w:p>
        </w:tc>
      </w:tr>
      <w:tr w:rsidR="003B23D8" w:rsidRPr="003338FD" w:rsidTr="006F7E5B">
        <w:trPr>
          <w:trHeight w:val="433"/>
        </w:trPr>
        <w:tc>
          <w:tcPr>
            <w:tcW w:w="3131" w:type="dxa"/>
            <w:shd w:val="clear" w:color="auto" w:fill="F2F2F2" w:themeFill="background1" w:themeFillShade="F2"/>
            <w:vAlign w:val="center"/>
          </w:tcPr>
          <w:p w:rsidR="003B23D8" w:rsidRPr="00E67833" w:rsidRDefault="003B23D8" w:rsidP="00520A27">
            <w:pPr>
              <w:tabs>
                <w:tab w:val="left" w:pos="2355"/>
              </w:tabs>
              <w:jc w:val="center"/>
              <w:rPr>
                <w:b/>
                <w:sz w:val="20"/>
                <w:szCs w:val="18"/>
              </w:rPr>
            </w:pPr>
            <w:r w:rsidRPr="00E67833">
              <w:rPr>
                <w:b/>
                <w:sz w:val="20"/>
                <w:szCs w:val="18"/>
              </w:rPr>
              <w:t>Name</w:t>
            </w:r>
          </w:p>
        </w:tc>
        <w:tc>
          <w:tcPr>
            <w:tcW w:w="2437" w:type="dxa"/>
            <w:shd w:val="clear" w:color="auto" w:fill="F2F2F2" w:themeFill="background1" w:themeFillShade="F2"/>
            <w:vAlign w:val="center"/>
          </w:tcPr>
          <w:p w:rsidR="003B23D8" w:rsidRPr="00E67833" w:rsidRDefault="003B23D8" w:rsidP="00520A27">
            <w:pPr>
              <w:tabs>
                <w:tab w:val="left" w:pos="2355"/>
              </w:tabs>
              <w:jc w:val="center"/>
              <w:rPr>
                <w:b/>
                <w:sz w:val="20"/>
                <w:szCs w:val="18"/>
              </w:rPr>
            </w:pPr>
            <w:r w:rsidRPr="00E67833">
              <w:rPr>
                <w:b/>
                <w:sz w:val="20"/>
                <w:szCs w:val="18"/>
              </w:rPr>
              <w:t>Department</w:t>
            </w:r>
          </w:p>
        </w:tc>
        <w:tc>
          <w:tcPr>
            <w:tcW w:w="3199" w:type="dxa"/>
            <w:shd w:val="clear" w:color="auto" w:fill="F2F2F2" w:themeFill="background1" w:themeFillShade="F2"/>
            <w:vAlign w:val="center"/>
          </w:tcPr>
          <w:p w:rsidR="003B23D8" w:rsidRPr="00E67833" w:rsidRDefault="003B23D8" w:rsidP="00520A27">
            <w:pPr>
              <w:tabs>
                <w:tab w:val="left" w:pos="2355"/>
              </w:tabs>
              <w:jc w:val="center"/>
              <w:rPr>
                <w:b/>
                <w:sz w:val="20"/>
                <w:szCs w:val="18"/>
              </w:rPr>
            </w:pPr>
            <w:r w:rsidRPr="00E67833">
              <w:rPr>
                <w:b/>
                <w:sz w:val="20"/>
                <w:szCs w:val="18"/>
              </w:rPr>
              <w:t>Sign &amp; Date</w:t>
            </w:r>
          </w:p>
        </w:tc>
        <w:tc>
          <w:tcPr>
            <w:tcW w:w="3485" w:type="dxa"/>
            <w:vMerge/>
          </w:tcPr>
          <w:p w:rsidR="003B23D8" w:rsidRPr="003338FD" w:rsidRDefault="003B23D8" w:rsidP="00520A27">
            <w:pPr>
              <w:tabs>
                <w:tab w:val="left" w:pos="2355"/>
              </w:tabs>
              <w:jc w:val="center"/>
              <w:rPr>
                <w:b/>
                <w:sz w:val="18"/>
                <w:szCs w:val="18"/>
              </w:rPr>
            </w:pPr>
          </w:p>
        </w:tc>
        <w:tc>
          <w:tcPr>
            <w:tcW w:w="3486" w:type="dxa"/>
            <w:vMerge/>
          </w:tcPr>
          <w:p w:rsidR="003B23D8" w:rsidRPr="003338FD" w:rsidRDefault="003B23D8" w:rsidP="00520A27">
            <w:pPr>
              <w:tabs>
                <w:tab w:val="left" w:pos="2355"/>
              </w:tabs>
              <w:jc w:val="center"/>
              <w:rPr>
                <w:b/>
                <w:sz w:val="18"/>
                <w:szCs w:val="18"/>
              </w:rPr>
            </w:pPr>
          </w:p>
        </w:tc>
      </w:tr>
      <w:tr w:rsidR="00C84B20" w:rsidRPr="003338FD" w:rsidTr="006F7E5B">
        <w:trPr>
          <w:trHeight w:hRule="exact" w:val="431"/>
        </w:trPr>
        <w:tc>
          <w:tcPr>
            <w:tcW w:w="3131" w:type="dxa"/>
            <w:vAlign w:val="center"/>
          </w:tcPr>
          <w:p w:rsidR="00C84B20" w:rsidRPr="003338FD" w:rsidRDefault="00C84B20" w:rsidP="003338FD">
            <w:pPr>
              <w:tabs>
                <w:tab w:val="left" w:pos="2355"/>
              </w:tabs>
              <w:jc w:val="both"/>
              <w:rPr>
                <w:sz w:val="18"/>
                <w:szCs w:val="18"/>
                <w:highlight w:val="yellow"/>
              </w:rPr>
            </w:pPr>
          </w:p>
        </w:tc>
        <w:tc>
          <w:tcPr>
            <w:tcW w:w="2437" w:type="dxa"/>
            <w:vAlign w:val="center"/>
          </w:tcPr>
          <w:p w:rsidR="00C84B20" w:rsidRPr="003338FD" w:rsidRDefault="00C84B20" w:rsidP="003338FD">
            <w:pPr>
              <w:tabs>
                <w:tab w:val="left" w:pos="2355"/>
              </w:tabs>
              <w:jc w:val="both"/>
              <w:rPr>
                <w:sz w:val="18"/>
                <w:szCs w:val="18"/>
                <w:highlight w:val="yellow"/>
              </w:rPr>
            </w:pPr>
          </w:p>
        </w:tc>
        <w:tc>
          <w:tcPr>
            <w:tcW w:w="3199" w:type="dxa"/>
            <w:vAlign w:val="center"/>
          </w:tcPr>
          <w:p w:rsidR="00C84B20" w:rsidRPr="003338FD" w:rsidRDefault="00C84B20" w:rsidP="003338FD">
            <w:pPr>
              <w:tabs>
                <w:tab w:val="left" w:pos="2355"/>
              </w:tabs>
              <w:jc w:val="both"/>
              <w:rPr>
                <w:sz w:val="18"/>
                <w:szCs w:val="18"/>
                <w:highlight w:val="yellow"/>
              </w:rPr>
            </w:pPr>
          </w:p>
        </w:tc>
        <w:tc>
          <w:tcPr>
            <w:tcW w:w="3485" w:type="dxa"/>
            <w:vMerge/>
          </w:tcPr>
          <w:p w:rsidR="00C84B20" w:rsidRPr="003338FD" w:rsidRDefault="00C84B20" w:rsidP="003338FD">
            <w:pPr>
              <w:tabs>
                <w:tab w:val="left" w:pos="2355"/>
              </w:tabs>
              <w:jc w:val="both"/>
              <w:rPr>
                <w:sz w:val="18"/>
                <w:szCs w:val="18"/>
                <w:highlight w:val="yellow"/>
              </w:rPr>
            </w:pPr>
          </w:p>
        </w:tc>
        <w:tc>
          <w:tcPr>
            <w:tcW w:w="3486" w:type="dxa"/>
            <w:vMerge/>
          </w:tcPr>
          <w:p w:rsidR="00C84B20" w:rsidRPr="003338FD" w:rsidRDefault="00C84B20" w:rsidP="003338FD">
            <w:pPr>
              <w:tabs>
                <w:tab w:val="left" w:pos="2355"/>
              </w:tabs>
              <w:jc w:val="both"/>
              <w:rPr>
                <w:sz w:val="18"/>
                <w:szCs w:val="18"/>
                <w:highlight w:val="yellow"/>
              </w:rPr>
            </w:pPr>
          </w:p>
        </w:tc>
      </w:tr>
      <w:tr w:rsidR="00C84B20" w:rsidRPr="003338FD" w:rsidTr="006F7E5B">
        <w:trPr>
          <w:trHeight w:hRule="exact" w:val="440"/>
        </w:trPr>
        <w:tc>
          <w:tcPr>
            <w:tcW w:w="3131" w:type="dxa"/>
            <w:vAlign w:val="center"/>
          </w:tcPr>
          <w:p w:rsidR="00C84B20" w:rsidRPr="003338FD" w:rsidRDefault="00C84B20" w:rsidP="003338FD">
            <w:pPr>
              <w:tabs>
                <w:tab w:val="left" w:pos="2355"/>
              </w:tabs>
              <w:jc w:val="both"/>
              <w:rPr>
                <w:sz w:val="18"/>
                <w:szCs w:val="18"/>
                <w:highlight w:val="yellow"/>
              </w:rPr>
            </w:pPr>
          </w:p>
        </w:tc>
        <w:tc>
          <w:tcPr>
            <w:tcW w:w="2437" w:type="dxa"/>
            <w:vAlign w:val="center"/>
          </w:tcPr>
          <w:p w:rsidR="00C84B20" w:rsidRPr="003338FD" w:rsidRDefault="00C84B20" w:rsidP="003338FD">
            <w:pPr>
              <w:tabs>
                <w:tab w:val="left" w:pos="2355"/>
              </w:tabs>
              <w:jc w:val="both"/>
              <w:rPr>
                <w:b/>
                <w:sz w:val="18"/>
                <w:szCs w:val="18"/>
                <w:highlight w:val="yellow"/>
              </w:rPr>
            </w:pPr>
          </w:p>
        </w:tc>
        <w:tc>
          <w:tcPr>
            <w:tcW w:w="3199" w:type="dxa"/>
            <w:vAlign w:val="center"/>
          </w:tcPr>
          <w:p w:rsidR="00C84B20" w:rsidRPr="003338FD" w:rsidRDefault="00C84B20" w:rsidP="003338FD">
            <w:pPr>
              <w:tabs>
                <w:tab w:val="left" w:pos="2355"/>
              </w:tabs>
              <w:jc w:val="both"/>
              <w:rPr>
                <w:sz w:val="18"/>
                <w:szCs w:val="18"/>
                <w:highlight w:val="yellow"/>
              </w:rPr>
            </w:pPr>
          </w:p>
        </w:tc>
        <w:tc>
          <w:tcPr>
            <w:tcW w:w="3485" w:type="dxa"/>
            <w:vMerge/>
          </w:tcPr>
          <w:p w:rsidR="00C84B20" w:rsidRPr="003338FD" w:rsidRDefault="00C84B20" w:rsidP="003338FD">
            <w:pPr>
              <w:tabs>
                <w:tab w:val="left" w:pos="2355"/>
              </w:tabs>
              <w:jc w:val="both"/>
              <w:rPr>
                <w:sz w:val="18"/>
                <w:szCs w:val="18"/>
                <w:highlight w:val="yellow"/>
              </w:rPr>
            </w:pPr>
          </w:p>
        </w:tc>
        <w:tc>
          <w:tcPr>
            <w:tcW w:w="3486" w:type="dxa"/>
            <w:vMerge/>
          </w:tcPr>
          <w:p w:rsidR="00C84B20" w:rsidRPr="003338FD" w:rsidRDefault="00C84B20" w:rsidP="003338FD">
            <w:pPr>
              <w:tabs>
                <w:tab w:val="left" w:pos="2355"/>
              </w:tabs>
              <w:jc w:val="both"/>
              <w:rPr>
                <w:sz w:val="18"/>
                <w:szCs w:val="18"/>
                <w:highlight w:val="yellow"/>
              </w:rPr>
            </w:pPr>
          </w:p>
        </w:tc>
      </w:tr>
      <w:tr w:rsidR="00C84B20" w:rsidRPr="003338FD" w:rsidTr="006F7E5B">
        <w:trPr>
          <w:trHeight w:hRule="exact" w:val="444"/>
        </w:trPr>
        <w:tc>
          <w:tcPr>
            <w:tcW w:w="3131" w:type="dxa"/>
            <w:vAlign w:val="center"/>
          </w:tcPr>
          <w:p w:rsidR="00C84B20" w:rsidRPr="003338FD" w:rsidRDefault="00C84B20" w:rsidP="003338FD">
            <w:pPr>
              <w:tabs>
                <w:tab w:val="left" w:pos="2355"/>
              </w:tabs>
              <w:jc w:val="both"/>
              <w:rPr>
                <w:sz w:val="18"/>
                <w:szCs w:val="18"/>
                <w:highlight w:val="yellow"/>
              </w:rPr>
            </w:pPr>
          </w:p>
        </w:tc>
        <w:tc>
          <w:tcPr>
            <w:tcW w:w="2437" w:type="dxa"/>
            <w:vAlign w:val="center"/>
          </w:tcPr>
          <w:p w:rsidR="00C84B20" w:rsidRPr="003338FD" w:rsidRDefault="00C84B20" w:rsidP="003338FD">
            <w:pPr>
              <w:tabs>
                <w:tab w:val="left" w:pos="2355"/>
              </w:tabs>
              <w:jc w:val="both"/>
              <w:rPr>
                <w:b/>
                <w:sz w:val="18"/>
                <w:szCs w:val="18"/>
                <w:highlight w:val="yellow"/>
              </w:rPr>
            </w:pPr>
          </w:p>
        </w:tc>
        <w:tc>
          <w:tcPr>
            <w:tcW w:w="3199" w:type="dxa"/>
            <w:vAlign w:val="center"/>
          </w:tcPr>
          <w:p w:rsidR="00C84B20" w:rsidRPr="003338FD" w:rsidRDefault="00C84B20" w:rsidP="003338FD">
            <w:pPr>
              <w:tabs>
                <w:tab w:val="left" w:pos="2355"/>
              </w:tabs>
              <w:jc w:val="both"/>
              <w:rPr>
                <w:sz w:val="18"/>
                <w:szCs w:val="18"/>
                <w:highlight w:val="yellow"/>
              </w:rPr>
            </w:pPr>
          </w:p>
        </w:tc>
        <w:tc>
          <w:tcPr>
            <w:tcW w:w="3485" w:type="dxa"/>
            <w:vMerge/>
          </w:tcPr>
          <w:p w:rsidR="00C84B20" w:rsidRPr="003338FD" w:rsidRDefault="00C84B20" w:rsidP="003338FD">
            <w:pPr>
              <w:tabs>
                <w:tab w:val="left" w:pos="2355"/>
              </w:tabs>
              <w:jc w:val="both"/>
              <w:rPr>
                <w:sz w:val="18"/>
                <w:szCs w:val="18"/>
                <w:highlight w:val="yellow"/>
              </w:rPr>
            </w:pPr>
          </w:p>
        </w:tc>
        <w:tc>
          <w:tcPr>
            <w:tcW w:w="3486" w:type="dxa"/>
            <w:vMerge/>
          </w:tcPr>
          <w:p w:rsidR="00C84B20" w:rsidRPr="003338FD" w:rsidRDefault="00C84B20" w:rsidP="003338FD">
            <w:pPr>
              <w:tabs>
                <w:tab w:val="left" w:pos="2355"/>
              </w:tabs>
              <w:jc w:val="both"/>
              <w:rPr>
                <w:sz w:val="18"/>
                <w:szCs w:val="18"/>
                <w:highlight w:val="yellow"/>
              </w:rPr>
            </w:pPr>
          </w:p>
        </w:tc>
      </w:tr>
      <w:tr w:rsidR="00C84B20" w:rsidRPr="003338FD" w:rsidTr="006F7E5B">
        <w:trPr>
          <w:trHeight w:hRule="exact" w:val="444"/>
        </w:trPr>
        <w:tc>
          <w:tcPr>
            <w:tcW w:w="3131" w:type="dxa"/>
            <w:vAlign w:val="center"/>
          </w:tcPr>
          <w:p w:rsidR="00C84B20" w:rsidRPr="003338FD" w:rsidRDefault="00C84B20" w:rsidP="003338FD">
            <w:pPr>
              <w:tabs>
                <w:tab w:val="left" w:pos="2355"/>
              </w:tabs>
              <w:jc w:val="both"/>
              <w:rPr>
                <w:b/>
                <w:sz w:val="18"/>
                <w:szCs w:val="18"/>
                <w:highlight w:val="yellow"/>
              </w:rPr>
            </w:pPr>
          </w:p>
        </w:tc>
        <w:tc>
          <w:tcPr>
            <w:tcW w:w="2437" w:type="dxa"/>
            <w:vAlign w:val="center"/>
          </w:tcPr>
          <w:p w:rsidR="00C84B20" w:rsidRPr="003338FD" w:rsidRDefault="00C84B20" w:rsidP="003338FD">
            <w:pPr>
              <w:tabs>
                <w:tab w:val="left" w:pos="2355"/>
              </w:tabs>
              <w:jc w:val="both"/>
              <w:rPr>
                <w:b/>
                <w:sz w:val="18"/>
                <w:szCs w:val="18"/>
                <w:highlight w:val="yellow"/>
              </w:rPr>
            </w:pPr>
          </w:p>
        </w:tc>
        <w:tc>
          <w:tcPr>
            <w:tcW w:w="3199" w:type="dxa"/>
            <w:vAlign w:val="center"/>
          </w:tcPr>
          <w:p w:rsidR="00C84B20" w:rsidRPr="003338FD" w:rsidRDefault="00C84B20" w:rsidP="003338FD">
            <w:pPr>
              <w:tabs>
                <w:tab w:val="left" w:pos="2355"/>
              </w:tabs>
              <w:jc w:val="both"/>
              <w:rPr>
                <w:sz w:val="18"/>
                <w:szCs w:val="18"/>
                <w:highlight w:val="yellow"/>
              </w:rPr>
            </w:pPr>
          </w:p>
        </w:tc>
        <w:tc>
          <w:tcPr>
            <w:tcW w:w="3485" w:type="dxa"/>
            <w:vMerge/>
          </w:tcPr>
          <w:p w:rsidR="00C84B20" w:rsidRPr="003338FD" w:rsidRDefault="00C84B20" w:rsidP="003338FD">
            <w:pPr>
              <w:tabs>
                <w:tab w:val="left" w:pos="2355"/>
              </w:tabs>
              <w:jc w:val="both"/>
              <w:rPr>
                <w:sz w:val="18"/>
                <w:szCs w:val="18"/>
                <w:highlight w:val="yellow"/>
              </w:rPr>
            </w:pPr>
          </w:p>
        </w:tc>
        <w:tc>
          <w:tcPr>
            <w:tcW w:w="3486" w:type="dxa"/>
            <w:vMerge/>
          </w:tcPr>
          <w:p w:rsidR="00C84B20" w:rsidRPr="003338FD" w:rsidRDefault="00C84B20" w:rsidP="003338FD">
            <w:pPr>
              <w:tabs>
                <w:tab w:val="left" w:pos="2355"/>
              </w:tabs>
              <w:jc w:val="both"/>
              <w:rPr>
                <w:sz w:val="18"/>
                <w:szCs w:val="18"/>
                <w:highlight w:val="yellow"/>
              </w:rPr>
            </w:pPr>
          </w:p>
        </w:tc>
      </w:tr>
    </w:tbl>
    <w:p w:rsidR="00520A27" w:rsidRDefault="00520A27" w:rsidP="003338FD">
      <w:pPr>
        <w:jc w:val="both"/>
        <w:rPr>
          <w:b/>
          <w:sz w:val="18"/>
          <w:szCs w:val="18"/>
          <w:u w:val="single"/>
        </w:rPr>
      </w:pPr>
    </w:p>
    <w:p w:rsidR="002E42F0" w:rsidRDefault="002E42F0" w:rsidP="002E42F0">
      <w:pPr>
        <w:jc w:val="center"/>
        <w:rPr>
          <w:b/>
          <w:u w:val="single"/>
        </w:rPr>
      </w:pPr>
      <w:r w:rsidRPr="00AA6992">
        <w:rPr>
          <w:b/>
          <w:u w:val="single"/>
        </w:rPr>
        <w:t>QUALITY RISK ASSESSEMENT AND MITIGATION SUMMARY REPORT</w:t>
      </w:r>
    </w:p>
    <w:p w:rsidR="002E42F0" w:rsidRDefault="002E42F0" w:rsidP="002E42F0">
      <w:pPr>
        <w:jc w:val="center"/>
      </w:pPr>
    </w:p>
    <w:tbl>
      <w:tblPr>
        <w:tblW w:w="1575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2"/>
      </w:tblGrid>
      <w:tr w:rsidR="002E42F0" w:rsidTr="006F7E5B">
        <w:trPr>
          <w:trHeight w:val="543"/>
        </w:trPr>
        <w:tc>
          <w:tcPr>
            <w:tcW w:w="15752" w:type="dxa"/>
            <w:vAlign w:val="center"/>
          </w:tcPr>
          <w:p w:rsidR="002E42F0" w:rsidRPr="002E42F0" w:rsidRDefault="002E42F0" w:rsidP="002E42F0">
            <w:pPr>
              <w:spacing w:line="276" w:lineRule="auto"/>
              <w:rPr>
                <w:sz w:val="22"/>
                <w:szCs w:val="22"/>
              </w:rPr>
            </w:pPr>
            <w:r w:rsidRPr="00326DF1">
              <w:rPr>
                <w:b/>
                <w:sz w:val="22"/>
                <w:szCs w:val="22"/>
              </w:rPr>
              <w:t>Name of Equipment</w:t>
            </w:r>
            <w:r>
              <w:rPr>
                <w:b/>
                <w:sz w:val="22"/>
                <w:szCs w:val="22"/>
              </w:rPr>
              <w:t>:</w:t>
            </w:r>
            <w:r w:rsidR="005C0089">
              <w:rPr>
                <w:b/>
                <w:sz w:val="22"/>
                <w:szCs w:val="22"/>
              </w:rPr>
              <w:t xml:space="preserve"> </w:t>
            </w:r>
            <w:r w:rsidR="00D4304E" w:rsidRPr="00D4304E">
              <w:t>Entry &amp; Exit With Common Change Rooms</w:t>
            </w:r>
          </w:p>
        </w:tc>
      </w:tr>
    </w:tbl>
    <w:p w:rsidR="002E42F0" w:rsidRDefault="002E42F0" w:rsidP="002E42F0">
      <w:pPr>
        <w:rPr>
          <w:b/>
          <w:u w:val="single"/>
        </w:rPr>
      </w:pPr>
    </w:p>
    <w:p w:rsidR="002E42F0" w:rsidRDefault="002E42F0" w:rsidP="002E42F0">
      <w:r w:rsidRPr="00403528">
        <w:rPr>
          <w:b/>
        </w:rPr>
        <w:t xml:space="preserve">Verification of Action Plan:  </w:t>
      </w:r>
      <w:r>
        <w:t>NA</w:t>
      </w:r>
    </w:p>
    <w:p w:rsidR="002E42F0" w:rsidRDefault="002E42F0" w:rsidP="002E42F0">
      <w:r w:rsidRPr="000624AF">
        <w:rPr>
          <w:b/>
        </w:rPr>
        <w:lastRenderedPageBreak/>
        <w:t>Remarks (if any):</w:t>
      </w:r>
      <w:r w:rsidR="00545C5F">
        <w:rPr>
          <w:b/>
        </w:rPr>
        <w:t xml:space="preserve"> </w:t>
      </w:r>
      <w:r>
        <w:t>The entire above failure mode and their Severity, Occurrence, Detection rating done and</w:t>
      </w:r>
      <w:r w:rsidR="004C5B18">
        <w:t xml:space="preserve"> RPN No. is found between 03 to 09</w:t>
      </w:r>
      <w:r>
        <w:t xml:space="preserve">. Hence Risk is detected as low which is </w:t>
      </w:r>
      <w:r w:rsidRPr="0072649B">
        <w:t>acceptable.</w:t>
      </w:r>
    </w:p>
    <w:p w:rsidR="00647112" w:rsidRDefault="00647112" w:rsidP="002E42F0"/>
    <w:p w:rsidR="00647112" w:rsidRDefault="00647112" w:rsidP="002E42F0"/>
    <w:p w:rsidR="00875DC8" w:rsidRPr="003338FD" w:rsidRDefault="00875DC8" w:rsidP="003338FD">
      <w:pPr>
        <w:jc w:val="both"/>
        <w:rPr>
          <w:sz w:val="18"/>
          <w:szCs w:val="18"/>
        </w:rPr>
      </w:pPr>
    </w:p>
    <w:tbl>
      <w:tblPr>
        <w:tblW w:w="15696" w:type="dxa"/>
        <w:tblInd w:w="135" w:type="dxa"/>
        <w:tblLook w:val="01E0"/>
      </w:tblPr>
      <w:tblGrid>
        <w:gridCol w:w="7743"/>
        <w:gridCol w:w="7953"/>
      </w:tblGrid>
      <w:tr w:rsidR="003B23D8" w:rsidRPr="003338FD" w:rsidTr="00647112">
        <w:trPr>
          <w:trHeight w:val="843"/>
        </w:trPr>
        <w:tc>
          <w:tcPr>
            <w:tcW w:w="7743" w:type="dxa"/>
          </w:tcPr>
          <w:p w:rsidR="003B23D8" w:rsidRPr="00D4304E" w:rsidRDefault="003B23D8" w:rsidP="003338FD">
            <w:pPr>
              <w:tabs>
                <w:tab w:val="left" w:pos="2355"/>
              </w:tabs>
              <w:jc w:val="both"/>
              <w:rPr>
                <w:b/>
                <w:sz w:val="22"/>
                <w:szCs w:val="22"/>
              </w:rPr>
            </w:pPr>
            <w:r w:rsidRPr="00D4304E">
              <w:rPr>
                <w:b/>
                <w:sz w:val="22"/>
                <w:szCs w:val="22"/>
              </w:rPr>
              <w:t xml:space="preserve">Verified By </w:t>
            </w:r>
          </w:p>
          <w:p w:rsidR="003B23D8" w:rsidRPr="00D4304E" w:rsidRDefault="003B23D8" w:rsidP="003338FD">
            <w:pPr>
              <w:tabs>
                <w:tab w:val="left" w:pos="2355"/>
              </w:tabs>
              <w:jc w:val="both"/>
              <w:rPr>
                <w:b/>
                <w:sz w:val="22"/>
                <w:szCs w:val="22"/>
              </w:rPr>
            </w:pPr>
            <w:r w:rsidRPr="00D4304E">
              <w:rPr>
                <w:b/>
                <w:sz w:val="22"/>
                <w:szCs w:val="22"/>
              </w:rPr>
              <w:t>QA</w:t>
            </w:r>
          </w:p>
          <w:p w:rsidR="003B23D8" w:rsidRPr="00D4304E" w:rsidRDefault="003B23D8" w:rsidP="003338FD">
            <w:pPr>
              <w:tabs>
                <w:tab w:val="left" w:pos="2355"/>
              </w:tabs>
              <w:jc w:val="both"/>
              <w:rPr>
                <w:b/>
                <w:sz w:val="22"/>
                <w:szCs w:val="22"/>
              </w:rPr>
            </w:pPr>
            <w:r w:rsidRPr="00D4304E">
              <w:rPr>
                <w:b/>
                <w:sz w:val="22"/>
                <w:szCs w:val="22"/>
              </w:rPr>
              <w:t>Sign &amp; Date</w:t>
            </w:r>
          </w:p>
        </w:tc>
        <w:tc>
          <w:tcPr>
            <w:tcW w:w="7953" w:type="dxa"/>
          </w:tcPr>
          <w:p w:rsidR="003B23D8" w:rsidRPr="00D4304E" w:rsidRDefault="00AB092E" w:rsidP="003338FD">
            <w:pPr>
              <w:tabs>
                <w:tab w:val="left" w:pos="2355"/>
              </w:tabs>
              <w:jc w:val="both"/>
              <w:rPr>
                <w:b/>
                <w:sz w:val="22"/>
                <w:szCs w:val="22"/>
              </w:rPr>
            </w:pPr>
            <w:r>
              <w:rPr>
                <w:b/>
                <w:sz w:val="22"/>
                <w:szCs w:val="22"/>
              </w:rPr>
              <w:t xml:space="preserve">      </w:t>
            </w:r>
            <w:r w:rsidR="006F7E5B">
              <w:rPr>
                <w:b/>
                <w:sz w:val="22"/>
                <w:szCs w:val="22"/>
              </w:rPr>
              <w:t xml:space="preserve">                                                                           </w:t>
            </w:r>
            <w:r w:rsidR="00643E28">
              <w:rPr>
                <w:b/>
                <w:sz w:val="22"/>
                <w:szCs w:val="22"/>
              </w:rPr>
              <w:t xml:space="preserve"> </w:t>
            </w:r>
            <w:r w:rsidR="006F7E5B">
              <w:rPr>
                <w:b/>
                <w:sz w:val="22"/>
                <w:szCs w:val="22"/>
              </w:rPr>
              <w:t xml:space="preserve">   </w:t>
            </w:r>
            <w:r w:rsidR="002C432B">
              <w:rPr>
                <w:b/>
                <w:sz w:val="22"/>
                <w:szCs w:val="22"/>
              </w:rPr>
              <w:t xml:space="preserve"> </w:t>
            </w:r>
            <w:r w:rsidR="003B23D8" w:rsidRPr="00D4304E">
              <w:rPr>
                <w:b/>
                <w:sz w:val="22"/>
                <w:szCs w:val="22"/>
              </w:rPr>
              <w:t xml:space="preserve">Approved By </w:t>
            </w:r>
          </w:p>
          <w:p w:rsidR="003B23D8" w:rsidRPr="00D4304E" w:rsidRDefault="00AB092E" w:rsidP="003338FD">
            <w:pPr>
              <w:tabs>
                <w:tab w:val="left" w:pos="2355"/>
              </w:tabs>
              <w:jc w:val="both"/>
              <w:rPr>
                <w:b/>
                <w:sz w:val="22"/>
                <w:szCs w:val="22"/>
              </w:rPr>
            </w:pPr>
            <w:r>
              <w:rPr>
                <w:b/>
                <w:sz w:val="22"/>
                <w:szCs w:val="22"/>
              </w:rPr>
              <w:t xml:space="preserve">                                                                          </w:t>
            </w:r>
            <w:r w:rsidR="006F7E5B">
              <w:rPr>
                <w:b/>
                <w:sz w:val="22"/>
                <w:szCs w:val="22"/>
              </w:rPr>
              <w:t xml:space="preserve">               </w:t>
            </w:r>
            <w:r w:rsidR="003B23D8" w:rsidRPr="00D4304E">
              <w:rPr>
                <w:b/>
                <w:sz w:val="22"/>
                <w:szCs w:val="22"/>
              </w:rPr>
              <w:t>Head QA</w:t>
            </w:r>
          </w:p>
          <w:p w:rsidR="003B23D8" w:rsidRPr="00D4304E" w:rsidRDefault="006F7E5B" w:rsidP="003338FD">
            <w:pPr>
              <w:tabs>
                <w:tab w:val="left" w:pos="2355"/>
              </w:tabs>
              <w:jc w:val="both"/>
              <w:rPr>
                <w:sz w:val="22"/>
                <w:szCs w:val="22"/>
              </w:rPr>
            </w:pPr>
            <w:r>
              <w:rPr>
                <w:b/>
                <w:sz w:val="22"/>
                <w:szCs w:val="22"/>
              </w:rPr>
              <w:t xml:space="preserve">                                                                                       </w:t>
            </w:r>
            <w:r w:rsidR="003B23D8" w:rsidRPr="00D4304E">
              <w:rPr>
                <w:b/>
                <w:sz w:val="22"/>
                <w:szCs w:val="22"/>
              </w:rPr>
              <w:t>Sign &amp; Dat</w:t>
            </w:r>
            <w:r w:rsidR="00FD0594" w:rsidRPr="00D4304E">
              <w:rPr>
                <w:b/>
                <w:sz w:val="22"/>
                <w:szCs w:val="22"/>
              </w:rPr>
              <w:t>e</w:t>
            </w:r>
          </w:p>
        </w:tc>
      </w:tr>
    </w:tbl>
    <w:p w:rsidR="00232DB4" w:rsidRPr="003338FD" w:rsidRDefault="00232DB4" w:rsidP="006F7E5B">
      <w:pPr>
        <w:jc w:val="both"/>
        <w:rPr>
          <w:b/>
          <w:sz w:val="18"/>
          <w:szCs w:val="18"/>
        </w:rPr>
      </w:pPr>
    </w:p>
    <w:sectPr w:rsidR="00232DB4" w:rsidRPr="003338FD" w:rsidSect="007F27E2">
      <w:headerReference w:type="default" r:id="rId8"/>
      <w:footerReference w:type="default" r:id="rId9"/>
      <w:pgSz w:w="16834" w:h="11909" w:orient="landscape" w:code="9"/>
      <w:pgMar w:top="101" w:right="547" w:bottom="850" w:left="547" w:header="504" w:footer="360" w:gutter="0"/>
      <w:pgBorders w:offsetFrom="page">
        <w:top w:val="single" w:sz="4" w:space="24" w:color="auto"/>
        <w:left w:val="single" w:sz="4" w:space="24" w:color="auto"/>
        <w:bottom w:val="single" w:sz="4" w:space="31"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28C" w:rsidRDefault="0064328C">
      <w:r>
        <w:separator/>
      </w:r>
    </w:p>
  </w:endnote>
  <w:endnote w:type="continuationSeparator" w:id="1">
    <w:p w:rsidR="0064328C" w:rsidRDefault="006432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42" w:rsidRPr="00D52401" w:rsidRDefault="007C26A2" w:rsidP="001E33AE">
    <w:pPr>
      <w:tabs>
        <w:tab w:val="left" w:pos="180"/>
        <w:tab w:val="left" w:pos="1260"/>
      </w:tabs>
      <w:ind w:left="-180" w:right="-1231"/>
      <w:rPr>
        <w:b/>
      </w:rPr>
    </w:pPr>
    <w:r>
      <w:rPr>
        <w:sz w:val="18"/>
        <w:szCs w:val="18"/>
      </w:rPr>
      <w:t xml:space="preserve">    </w:t>
    </w:r>
    <w:r w:rsidR="00963542" w:rsidRPr="00861E23">
      <w:rPr>
        <w:sz w:val="18"/>
        <w:szCs w:val="18"/>
      </w:rPr>
      <w:t>FORMAT N</w:t>
    </w:r>
    <w:r>
      <w:rPr>
        <w:sz w:val="18"/>
        <w:szCs w:val="18"/>
      </w:rPr>
      <w:t>o</w:t>
    </w:r>
    <w:r w:rsidR="00963542" w:rsidRPr="00861E23">
      <w:rPr>
        <w:sz w:val="18"/>
        <w:szCs w:val="18"/>
      </w:rPr>
      <w:t xml:space="preserve">. </w:t>
    </w:r>
    <w:r>
      <w:rPr>
        <w:sz w:val="18"/>
        <w:szCs w:val="18"/>
      </w:rPr>
      <w:t xml:space="preserve">  </w:t>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sidR="00963542">
      <w:rPr>
        <w:sz w:val="18"/>
        <w:szCs w:val="18"/>
      </w:rPr>
      <w:tab/>
    </w:r>
    <w:r>
      <w:rPr>
        <w:sz w:val="18"/>
        <w:szCs w:val="18"/>
      </w:rPr>
      <w:t xml:space="preserve">                                                                                              </w:t>
    </w:r>
    <w:r w:rsidR="00963542" w:rsidRPr="00861E23">
      <w:rPr>
        <w:sz w:val="18"/>
        <w:szCs w:val="18"/>
      </w:rPr>
      <w:t xml:space="preserve">Page No. </w:t>
    </w:r>
    <w:r w:rsidR="00240269" w:rsidRPr="00861E23">
      <w:rPr>
        <w:sz w:val="18"/>
        <w:szCs w:val="18"/>
      </w:rPr>
      <w:fldChar w:fldCharType="begin"/>
    </w:r>
    <w:r w:rsidR="00963542" w:rsidRPr="00861E23">
      <w:rPr>
        <w:sz w:val="18"/>
        <w:szCs w:val="18"/>
      </w:rPr>
      <w:instrText xml:space="preserve"> PAGE   \* MERGEFORMAT </w:instrText>
    </w:r>
    <w:r w:rsidR="00240269" w:rsidRPr="00861E23">
      <w:rPr>
        <w:sz w:val="18"/>
        <w:szCs w:val="18"/>
      </w:rPr>
      <w:fldChar w:fldCharType="separate"/>
    </w:r>
    <w:r w:rsidR="00201639">
      <w:rPr>
        <w:noProof/>
        <w:sz w:val="18"/>
        <w:szCs w:val="18"/>
      </w:rPr>
      <w:t>5</w:t>
    </w:r>
    <w:r w:rsidR="00240269" w:rsidRPr="00861E23">
      <w:rPr>
        <w:sz w:val="18"/>
        <w:szCs w:val="18"/>
      </w:rPr>
      <w:fldChar w:fldCharType="end"/>
    </w:r>
    <w:r w:rsidR="00963542">
      <w:rPr>
        <w:sz w:val="18"/>
        <w:szCs w:val="18"/>
      </w:rPr>
      <w:t xml:space="preserve"> of </w:t>
    </w:r>
    <w:r w:rsidR="004C227E">
      <w:rPr>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28C" w:rsidRDefault="0064328C">
      <w:r>
        <w:separator/>
      </w:r>
    </w:p>
  </w:footnote>
  <w:footnote w:type="continuationSeparator" w:id="1">
    <w:p w:rsidR="0064328C" w:rsidRDefault="0064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9"/>
    </w:tblGrid>
    <w:tr w:rsidR="001A1140" w:rsidTr="000E65D4">
      <w:trPr>
        <w:cantSplit/>
        <w:trHeight w:val="84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1140" w:rsidRDefault="00240269">
          <w:pPr>
            <w:pStyle w:val="BodyTextIndent"/>
            <w:tabs>
              <w:tab w:val="left" w:pos="720"/>
            </w:tabs>
            <w:ind w:left="-184"/>
            <w:rPr>
              <w:b/>
              <w:bCs/>
              <w:color w:val="31849B"/>
              <w:lang w:val="de-DE"/>
            </w:rPr>
          </w:pPr>
          <w:r w:rsidRPr="00240269">
            <w:pict>
              <v:rect id="Rectangle 2" o:spid="_x0000_s33793" style="position:absolute;left:0;text-align:left;margin-left:279.3pt;margin-top:.15pt;width:238.15pt;height:47.4pt;z-index:251662848;visibility:visible" filled="f" stroked="f">
                <v:textbox style="mso-next-textbox:#Rectangle 2;mso-rotate-with-shape:t">
                  <w:txbxContent>
                    <w:p w:rsidR="001A1140" w:rsidRDefault="001A1140" w:rsidP="001A1140">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1A1140" w:rsidRDefault="001A1140" w:rsidP="001A1140">
                      <w:pPr>
                        <w:pStyle w:val="Header"/>
                        <w:tabs>
                          <w:tab w:val="left" w:pos="720"/>
                        </w:tabs>
                        <w:jc w:val="center"/>
                        <w:rPr>
                          <w:rFonts w:ascii="Chiller" w:hAnsi="Chiller"/>
                        </w:rPr>
                      </w:pPr>
                      <w:r>
                        <w:rPr>
                          <w:rFonts w:ascii="Chiller" w:hAnsi="Chiller"/>
                          <w:lang w:val="de-DE"/>
                        </w:rPr>
                        <w:t xml:space="preserve">QUALITY ASSURANCE </w:t>
                      </w:r>
                      <w:r>
                        <w:rPr>
                          <w:rFonts w:ascii="Chiller" w:hAnsi="Chiller"/>
                        </w:rPr>
                        <w:t>DEPARTMENT</w:t>
                      </w:r>
                    </w:p>
                    <w:p w:rsidR="001A1140" w:rsidRDefault="001A1140" w:rsidP="001A1140">
                      <w:pPr>
                        <w:jc w:val="center"/>
                        <w:rPr>
                          <w:rFonts w:ascii="Chiller" w:hAnsi="Chiller"/>
                          <w:sz w:val="14"/>
                        </w:rPr>
                      </w:pPr>
                    </w:p>
                  </w:txbxContent>
                </v:textbox>
              </v:rect>
            </w:pict>
          </w:r>
          <w:r w:rsidR="001A1140">
            <w:rPr>
              <w:b/>
              <w:bCs/>
              <w:color w:val="31849B"/>
              <w:lang w:val="de-DE"/>
            </w:rPr>
            <w:t xml:space="preserve">    </w:t>
          </w:r>
          <w:r w:rsidR="001A1140">
            <w:rPr>
              <w:b/>
              <w:noProof/>
              <w:color w:val="31849B"/>
            </w:rPr>
            <w:drawing>
              <wp:inline distT="0" distB="0" distL="0" distR="0">
                <wp:extent cx="764540" cy="655320"/>
                <wp:effectExtent l="19050" t="0" r="0" b="0"/>
                <wp:docPr id="1"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64540" cy="655320"/>
                        </a:xfrm>
                        <a:prstGeom prst="rect">
                          <a:avLst/>
                        </a:prstGeom>
                        <a:noFill/>
                        <a:ln w="9525">
                          <a:noFill/>
                          <a:miter lim="800000"/>
                          <a:headEnd/>
                          <a:tailEnd/>
                        </a:ln>
                      </pic:spPr>
                    </pic:pic>
                  </a:graphicData>
                </a:graphic>
              </wp:inline>
            </w:drawing>
          </w:r>
        </w:p>
      </w:tc>
    </w:tr>
    <w:tr w:rsidR="001A1140" w:rsidTr="000E65D4">
      <w:trPr>
        <w:cantSplit/>
        <w:trHeight w:val="412"/>
      </w:trPr>
      <w:tc>
        <w:tcPr>
          <w:tcW w:w="5000" w:type="pct"/>
          <w:tcBorders>
            <w:top w:val="single" w:sz="4" w:space="0" w:color="auto"/>
            <w:left w:val="single" w:sz="4" w:space="0" w:color="auto"/>
            <w:bottom w:val="single" w:sz="4" w:space="0" w:color="auto"/>
            <w:right w:val="single" w:sz="4" w:space="0" w:color="auto"/>
          </w:tcBorders>
          <w:shd w:val="clear" w:color="auto" w:fill="FFCCFF"/>
          <w:vAlign w:val="center"/>
          <w:hideMark/>
        </w:tcPr>
        <w:p w:rsidR="001A1140" w:rsidRDefault="001A1140" w:rsidP="000E65D4">
          <w:pPr>
            <w:pStyle w:val="BodyTextIndent"/>
            <w:ind w:left="0" w:hanging="42"/>
            <w:jc w:val="center"/>
            <w:rPr>
              <w:b/>
              <w:bCs/>
              <w:color w:val="993366"/>
            </w:rPr>
          </w:pPr>
          <w:r>
            <w:rPr>
              <w:b/>
              <w:bCs/>
              <w:color w:val="993366"/>
            </w:rPr>
            <w:t xml:space="preserve">FAILURE MODE EFFECT ANALYSIS FOR </w:t>
          </w:r>
          <w:r w:rsidR="000E65D4">
            <w:rPr>
              <w:b/>
              <w:bCs/>
              <w:color w:val="993366"/>
            </w:rPr>
            <w:t>ENTRY &amp; EXIT WITH COMMON CHANGE ROOMS FOR SECOND FLOOR</w:t>
          </w:r>
        </w:p>
      </w:tc>
    </w:tr>
  </w:tbl>
  <w:p w:rsidR="001A1140" w:rsidRPr="00A54E07" w:rsidRDefault="001A1140" w:rsidP="00A82ACE">
    <w:pPr>
      <w:pStyle w:val="Head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493"/>
    <w:multiLevelType w:val="hybridMultilevel"/>
    <w:tmpl w:val="8682AF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035D6"/>
    <w:multiLevelType w:val="hybridMultilevel"/>
    <w:tmpl w:val="E7BEEF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0A43B92"/>
    <w:multiLevelType w:val="hybridMultilevel"/>
    <w:tmpl w:val="0CB85492"/>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83E71F7"/>
    <w:multiLevelType w:val="hybridMultilevel"/>
    <w:tmpl w:val="B78283DE"/>
    <w:lvl w:ilvl="0" w:tplc="836AFE7E">
      <w:start w:val="1"/>
      <w:numFmt w:val="decimal"/>
      <w:lvlText w:val="%1."/>
      <w:lvlJc w:val="left"/>
      <w:pPr>
        <w:ind w:left="216" w:hanging="216"/>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nsid w:val="08B667CD"/>
    <w:multiLevelType w:val="multilevel"/>
    <w:tmpl w:val="54DCE8C4"/>
    <w:lvl w:ilvl="0">
      <w:start w:val="1"/>
      <w:numFmt w:val="decimal"/>
      <w:lvlText w:val="%1.0"/>
      <w:lvlJc w:val="left"/>
      <w:pPr>
        <w:tabs>
          <w:tab w:val="num" w:pos="600"/>
        </w:tabs>
        <w:ind w:left="600" w:hanging="420"/>
      </w:pPr>
      <w:rPr>
        <w:rFonts w:hint="default"/>
        <w:b/>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3060"/>
        </w:tabs>
        <w:ind w:left="3060" w:hanging="720"/>
      </w:pPr>
      <w:rPr>
        <w:rFonts w:hint="default"/>
        <w:b/>
        <w:i w:val="0"/>
        <w:color w:val="auto"/>
      </w:rPr>
    </w:lvl>
    <w:lvl w:ilvl="3">
      <w:start w:val="1"/>
      <w:numFmt w:val="decimal"/>
      <w:lvlText w:val="%1.%2.%3.%4"/>
      <w:lvlJc w:val="left"/>
      <w:pPr>
        <w:tabs>
          <w:tab w:val="num" w:pos="3060"/>
        </w:tabs>
        <w:ind w:left="3060" w:hanging="720"/>
      </w:pPr>
      <w:rPr>
        <w:rFonts w:hint="default"/>
        <w:b/>
      </w:rPr>
    </w:lvl>
    <w:lvl w:ilvl="4">
      <w:start w:val="1"/>
      <w:numFmt w:val="decimal"/>
      <w:lvlText w:val="%1.%2.%3.%4.%5"/>
      <w:lvlJc w:val="left"/>
      <w:pPr>
        <w:tabs>
          <w:tab w:val="num" w:pos="4140"/>
        </w:tabs>
        <w:ind w:left="4140" w:hanging="1080"/>
      </w:pPr>
      <w:rPr>
        <w:rFonts w:hint="default"/>
        <w:b/>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740"/>
        </w:tabs>
        <w:ind w:left="7740" w:hanging="1800"/>
      </w:pPr>
      <w:rPr>
        <w:rFonts w:hint="default"/>
      </w:rPr>
    </w:lvl>
  </w:abstractNum>
  <w:abstractNum w:abstractNumId="5">
    <w:nsid w:val="0D604EE1"/>
    <w:multiLevelType w:val="hybridMultilevel"/>
    <w:tmpl w:val="E426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B5CA8"/>
    <w:multiLevelType w:val="hybridMultilevel"/>
    <w:tmpl w:val="D0FAA1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32755"/>
    <w:multiLevelType w:val="hybridMultilevel"/>
    <w:tmpl w:val="2C6EF5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A95C2D"/>
    <w:multiLevelType w:val="hybridMultilevel"/>
    <w:tmpl w:val="E1C4D03A"/>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1377BEE"/>
    <w:multiLevelType w:val="hybridMultilevel"/>
    <w:tmpl w:val="B3F8C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3680"/>
    <w:multiLevelType w:val="hybridMultilevel"/>
    <w:tmpl w:val="F7AE85AA"/>
    <w:lvl w:ilvl="0" w:tplc="4009000B">
      <w:start w:val="1"/>
      <w:numFmt w:val="bullet"/>
      <w:lvlText w:val=""/>
      <w:lvlJc w:val="left"/>
      <w:pPr>
        <w:ind w:left="692" w:hanging="360"/>
      </w:pPr>
      <w:rPr>
        <w:rFonts w:ascii="Wingdings" w:hAnsi="Wingdings" w:hint="default"/>
      </w:rPr>
    </w:lvl>
    <w:lvl w:ilvl="1" w:tplc="40090003" w:tentative="1">
      <w:start w:val="1"/>
      <w:numFmt w:val="bullet"/>
      <w:lvlText w:val="o"/>
      <w:lvlJc w:val="left"/>
      <w:pPr>
        <w:ind w:left="1412" w:hanging="360"/>
      </w:pPr>
      <w:rPr>
        <w:rFonts w:ascii="Courier New" w:hAnsi="Courier New" w:cs="Courier New" w:hint="default"/>
      </w:rPr>
    </w:lvl>
    <w:lvl w:ilvl="2" w:tplc="40090005" w:tentative="1">
      <w:start w:val="1"/>
      <w:numFmt w:val="bullet"/>
      <w:lvlText w:val=""/>
      <w:lvlJc w:val="left"/>
      <w:pPr>
        <w:ind w:left="2132" w:hanging="360"/>
      </w:pPr>
      <w:rPr>
        <w:rFonts w:ascii="Wingdings" w:hAnsi="Wingdings" w:hint="default"/>
      </w:rPr>
    </w:lvl>
    <w:lvl w:ilvl="3" w:tplc="40090001" w:tentative="1">
      <w:start w:val="1"/>
      <w:numFmt w:val="bullet"/>
      <w:lvlText w:val=""/>
      <w:lvlJc w:val="left"/>
      <w:pPr>
        <w:ind w:left="2852" w:hanging="360"/>
      </w:pPr>
      <w:rPr>
        <w:rFonts w:ascii="Symbol" w:hAnsi="Symbol" w:hint="default"/>
      </w:rPr>
    </w:lvl>
    <w:lvl w:ilvl="4" w:tplc="40090003" w:tentative="1">
      <w:start w:val="1"/>
      <w:numFmt w:val="bullet"/>
      <w:lvlText w:val="o"/>
      <w:lvlJc w:val="left"/>
      <w:pPr>
        <w:ind w:left="3572" w:hanging="360"/>
      </w:pPr>
      <w:rPr>
        <w:rFonts w:ascii="Courier New" w:hAnsi="Courier New" w:cs="Courier New" w:hint="default"/>
      </w:rPr>
    </w:lvl>
    <w:lvl w:ilvl="5" w:tplc="40090005" w:tentative="1">
      <w:start w:val="1"/>
      <w:numFmt w:val="bullet"/>
      <w:lvlText w:val=""/>
      <w:lvlJc w:val="left"/>
      <w:pPr>
        <w:ind w:left="4292" w:hanging="360"/>
      </w:pPr>
      <w:rPr>
        <w:rFonts w:ascii="Wingdings" w:hAnsi="Wingdings" w:hint="default"/>
      </w:rPr>
    </w:lvl>
    <w:lvl w:ilvl="6" w:tplc="40090001" w:tentative="1">
      <w:start w:val="1"/>
      <w:numFmt w:val="bullet"/>
      <w:lvlText w:val=""/>
      <w:lvlJc w:val="left"/>
      <w:pPr>
        <w:ind w:left="5012" w:hanging="360"/>
      </w:pPr>
      <w:rPr>
        <w:rFonts w:ascii="Symbol" w:hAnsi="Symbol" w:hint="default"/>
      </w:rPr>
    </w:lvl>
    <w:lvl w:ilvl="7" w:tplc="40090003" w:tentative="1">
      <w:start w:val="1"/>
      <w:numFmt w:val="bullet"/>
      <w:lvlText w:val="o"/>
      <w:lvlJc w:val="left"/>
      <w:pPr>
        <w:ind w:left="5732" w:hanging="360"/>
      </w:pPr>
      <w:rPr>
        <w:rFonts w:ascii="Courier New" w:hAnsi="Courier New" w:cs="Courier New" w:hint="default"/>
      </w:rPr>
    </w:lvl>
    <w:lvl w:ilvl="8" w:tplc="40090005" w:tentative="1">
      <w:start w:val="1"/>
      <w:numFmt w:val="bullet"/>
      <w:lvlText w:val=""/>
      <w:lvlJc w:val="left"/>
      <w:pPr>
        <w:ind w:left="6452" w:hanging="360"/>
      </w:pPr>
      <w:rPr>
        <w:rFonts w:ascii="Wingdings" w:hAnsi="Wingdings" w:hint="default"/>
      </w:rPr>
    </w:lvl>
  </w:abstractNum>
  <w:abstractNum w:abstractNumId="11">
    <w:nsid w:val="229D24A3"/>
    <w:multiLevelType w:val="hybridMultilevel"/>
    <w:tmpl w:val="844E1BB6"/>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BA1683F"/>
    <w:multiLevelType w:val="hybridMultilevel"/>
    <w:tmpl w:val="F4227C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F5C6A"/>
    <w:multiLevelType w:val="hybridMultilevel"/>
    <w:tmpl w:val="0D70FA2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5B760A6"/>
    <w:multiLevelType w:val="hybridMultilevel"/>
    <w:tmpl w:val="F248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9242F"/>
    <w:multiLevelType w:val="hybridMultilevel"/>
    <w:tmpl w:val="163EB7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A22823"/>
    <w:multiLevelType w:val="hybridMultilevel"/>
    <w:tmpl w:val="0EECF5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53EBC"/>
    <w:multiLevelType w:val="hybridMultilevel"/>
    <w:tmpl w:val="FB3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15DA2"/>
    <w:multiLevelType w:val="hybridMultilevel"/>
    <w:tmpl w:val="BE7E96D8"/>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0972462"/>
    <w:multiLevelType w:val="hybridMultilevel"/>
    <w:tmpl w:val="7BE2173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0C33598"/>
    <w:multiLevelType w:val="hybridMultilevel"/>
    <w:tmpl w:val="954890CA"/>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4D11E6"/>
    <w:multiLevelType w:val="hybridMultilevel"/>
    <w:tmpl w:val="B81A4A90"/>
    <w:lvl w:ilvl="0" w:tplc="0409000B">
      <w:start w:val="1"/>
      <w:numFmt w:val="bullet"/>
      <w:lvlText w:val=""/>
      <w:lvlJc w:val="left"/>
      <w:pPr>
        <w:ind w:left="692" w:hanging="360"/>
      </w:pPr>
      <w:rPr>
        <w:rFonts w:ascii="Wingdings" w:hAnsi="Wingdings"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2">
    <w:nsid w:val="49D41DC1"/>
    <w:multiLevelType w:val="hybridMultilevel"/>
    <w:tmpl w:val="EBB07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672729"/>
    <w:multiLevelType w:val="hybridMultilevel"/>
    <w:tmpl w:val="AF12D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774ACC"/>
    <w:multiLevelType w:val="hybridMultilevel"/>
    <w:tmpl w:val="F20C4C20"/>
    <w:lvl w:ilvl="0" w:tplc="DBDAC3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F66B6"/>
    <w:multiLevelType w:val="hybridMultilevel"/>
    <w:tmpl w:val="5C1E821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5110176A"/>
    <w:multiLevelType w:val="hybridMultilevel"/>
    <w:tmpl w:val="2FBA793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51270283"/>
    <w:multiLevelType w:val="hybridMultilevel"/>
    <w:tmpl w:val="C890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56015"/>
    <w:multiLevelType w:val="hybridMultilevel"/>
    <w:tmpl w:val="B86CA2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441621"/>
    <w:multiLevelType w:val="hybridMultilevel"/>
    <w:tmpl w:val="D666ADCA"/>
    <w:lvl w:ilvl="0" w:tplc="0409000B">
      <w:start w:val="1"/>
      <w:numFmt w:val="bullet"/>
      <w:lvlText w:val=""/>
      <w:lvlJc w:val="left"/>
      <w:pPr>
        <w:ind w:left="745" w:hanging="360"/>
      </w:pPr>
      <w:rPr>
        <w:rFonts w:ascii="Wingdings" w:hAnsi="Wingdings"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30">
    <w:nsid w:val="5BE51911"/>
    <w:multiLevelType w:val="hybridMultilevel"/>
    <w:tmpl w:val="AE7E9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E0F42"/>
    <w:multiLevelType w:val="hybridMultilevel"/>
    <w:tmpl w:val="F14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200FE"/>
    <w:multiLevelType w:val="hybridMultilevel"/>
    <w:tmpl w:val="4D4CB6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9C27FC"/>
    <w:multiLevelType w:val="hybridMultilevel"/>
    <w:tmpl w:val="F670D5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97909C6"/>
    <w:multiLevelType w:val="hybridMultilevel"/>
    <w:tmpl w:val="9EF0EE02"/>
    <w:lvl w:ilvl="0" w:tplc="4009000B">
      <w:start w:val="1"/>
      <w:numFmt w:val="bullet"/>
      <w:lvlText w:val=""/>
      <w:lvlJc w:val="left"/>
      <w:pPr>
        <w:ind w:left="670" w:hanging="360"/>
      </w:pPr>
      <w:rPr>
        <w:rFonts w:ascii="Wingdings" w:hAnsi="Wingdings" w:hint="default"/>
      </w:rPr>
    </w:lvl>
    <w:lvl w:ilvl="1" w:tplc="40090003" w:tentative="1">
      <w:start w:val="1"/>
      <w:numFmt w:val="bullet"/>
      <w:lvlText w:val="o"/>
      <w:lvlJc w:val="left"/>
      <w:pPr>
        <w:ind w:left="1390" w:hanging="360"/>
      </w:pPr>
      <w:rPr>
        <w:rFonts w:ascii="Courier New" w:hAnsi="Courier New" w:cs="Courier New" w:hint="default"/>
      </w:rPr>
    </w:lvl>
    <w:lvl w:ilvl="2" w:tplc="40090005" w:tentative="1">
      <w:start w:val="1"/>
      <w:numFmt w:val="bullet"/>
      <w:lvlText w:val=""/>
      <w:lvlJc w:val="left"/>
      <w:pPr>
        <w:ind w:left="2110" w:hanging="360"/>
      </w:pPr>
      <w:rPr>
        <w:rFonts w:ascii="Wingdings" w:hAnsi="Wingdings" w:hint="default"/>
      </w:rPr>
    </w:lvl>
    <w:lvl w:ilvl="3" w:tplc="40090001" w:tentative="1">
      <w:start w:val="1"/>
      <w:numFmt w:val="bullet"/>
      <w:lvlText w:val=""/>
      <w:lvlJc w:val="left"/>
      <w:pPr>
        <w:ind w:left="2830" w:hanging="360"/>
      </w:pPr>
      <w:rPr>
        <w:rFonts w:ascii="Symbol" w:hAnsi="Symbol" w:hint="default"/>
      </w:rPr>
    </w:lvl>
    <w:lvl w:ilvl="4" w:tplc="40090003" w:tentative="1">
      <w:start w:val="1"/>
      <w:numFmt w:val="bullet"/>
      <w:lvlText w:val="o"/>
      <w:lvlJc w:val="left"/>
      <w:pPr>
        <w:ind w:left="3550" w:hanging="360"/>
      </w:pPr>
      <w:rPr>
        <w:rFonts w:ascii="Courier New" w:hAnsi="Courier New" w:cs="Courier New" w:hint="default"/>
      </w:rPr>
    </w:lvl>
    <w:lvl w:ilvl="5" w:tplc="40090005" w:tentative="1">
      <w:start w:val="1"/>
      <w:numFmt w:val="bullet"/>
      <w:lvlText w:val=""/>
      <w:lvlJc w:val="left"/>
      <w:pPr>
        <w:ind w:left="4270" w:hanging="360"/>
      </w:pPr>
      <w:rPr>
        <w:rFonts w:ascii="Wingdings" w:hAnsi="Wingdings" w:hint="default"/>
      </w:rPr>
    </w:lvl>
    <w:lvl w:ilvl="6" w:tplc="40090001" w:tentative="1">
      <w:start w:val="1"/>
      <w:numFmt w:val="bullet"/>
      <w:lvlText w:val=""/>
      <w:lvlJc w:val="left"/>
      <w:pPr>
        <w:ind w:left="4990" w:hanging="360"/>
      </w:pPr>
      <w:rPr>
        <w:rFonts w:ascii="Symbol" w:hAnsi="Symbol" w:hint="default"/>
      </w:rPr>
    </w:lvl>
    <w:lvl w:ilvl="7" w:tplc="40090003" w:tentative="1">
      <w:start w:val="1"/>
      <w:numFmt w:val="bullet"/>
      <w:lvlText w:val="o"/>
      <w:lvlJc w:val="left"/>
      <w:pPr>
        <w:ind w:left="5710" w:hanging="360"/>
      </w:pPr>
      <w:rPr>
        <w:rFonts w:ascii="Courier New" w:hAnsi="Courier New" w:cs="Courier New" w:hint="default"/>
      </w:rPr>
    </w:lvl>
    <w:lvl w:ilvl="8" w:tplc="40090005" w:tentative="1">
      <w:start w:val="1"/>
      <w:numFmt w:val="bullet"/>
      <w:lvlText w:val=""/>
      <w:lvlJc w:val="left"/>
      <w:pPr>
        <w:ind w:left="6430" w:hanging="360"/>
      </w:pPr>
      <w:rPr>
        <w:rFonts w:ascii="Wingdings" w:hAnsi="Wingdings" w:hint="default"/>
      </w:rPr>
    </w:lvl>
  </w:abstractNum>
  <w:abstractNum w:abstractNumId="35">
    <w:nsid w:val="6A6578A4"/>
    <w:multiLevelType w:val="hybridMultilevel"/>
    <w:tmpl w:val="13C0FED0"/>
    <w:lvl w:ilvl="0" w:tplc="4009000B">
      <w:start w:val="1"/>
      <w:numFmt w:val="bullet"/>
      <w:lvlText w:val=""/>
      <w:lvlJc w:val="left"/>
      <w:pPr>
        <w:ind w:left="792" w:hanging="360"/>
      </w:pPr>
      <w:rPr>
        <w:rFonts w:ascii="Wingdings" w:hAnsi="Wingdings"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36">
    <w:nsid w:val="71FA5BDA"/>
    <w:multiLevelType w:val="hybridMultilevel"/>
    <w:tmpl w:val="E8F6D3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4BF0586"/>
    <w:multiLevelType w:val="hybridMultilevel"/>
    <w:tmpl w:val="0BD8C8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62659B8"/>
    <w:multiLevelType w:val="hybridMultilevel"/>
    <w:tmpl w:val="1566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A04985"/>
    <w:multiLevelType w:val="hybridMultilevel"/>
    <w:tmpl w:val="5A388E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40">
    <w:nsid w:val="7E345B6C"/>
    <w:multiLevelType w:val="hybridMultilevel"/>
    <w:tmpl w:val="31028342"/>
    <w:lvl w:ilvl="0" w:tplc="4009000B">
      <w:start w:val="1"/>
      <w:numFmt w:val="bullet"/>
      <w:lvlText w:val=""/>
      <w:lvlJc w:val="left"/>
      <w:pPr>
        <w:ind w:left="792" w:hanging="360"/>
      </w:pPr>
      <w:rPr>
        <w:rFonts w:ascii="Wingdings" w:hAnsi="Wingdings"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num w:numId="1">
    <w:abstractNumId w:val="31"/>
  </w:num>
  <w:num w:numId="2">
    <w:abstractNumId w:val="12"/>
  </w:num>
  <w:num w:numId="3">
    <w:abstractNumId w:val="3"/>
  </w:num>
  <w:num w:numId="4">
    <w:abstractNumId w:val="17"/>
  </w:num>
  <w:num w:numId="5">
    <w:abstractNumId w:val="40"/>
  </w:num>
  <w:num w:numId="6">
    <w:abstractNumId w:val="35"/>
  </w:num>
  <w:num w:numId="7">
    <w:abstractNumId w:val="34"/>
  </w:num>
  <w:num w:numId="8">
    <w:abstractNumId w:val="37"/>
  </w:num>
  <w:num w:numId="9">
    <w:abstractNumId w:val="36"/>
  </w:num>
  <w:num w:numId="10">
    <w:abstractNumId w:val="7"/>
  </w:num>
  <w:num w:numId="11">
    <w:abstractNumId w:val="4"/>
  </w:num>
  <w:num w:numId="12">
    <w:abstractNumId w:val="10"/>
  </w:num>
  <w:num w:numId="13">
    <w:abstractNumId w:val="28"/>
  </w:num>
  <w:num w:numId="14">
    <w:abstractNumId w:val="15"/>
  </w:num>
  <w:num w:numId="15">
    <w:abstractNumId w:val="20"/>
  </w:num>
  <w:num w:numId="16">
    <w:abstractNumId w:val="21"/>
  </w:num>
  <w:num w:numId="17">
    <w:abstractNumId w:val="23"/>
  </w:num>
  <w:num w:numId="18">
    <w:abstractNumId w:val="26"/>
  </w:num>
  <w:num w:numId="19">
    <w:abstractNumId w:val="1"/>
  </w:num>
  <w:num w:numId="20">
    <w:abstractNumId w:val="39"/>
  </w:num>
  <w:num w:numId="21">
    <w:abstractNumId w:val="30"/>
  </w:num>
  <w:num w:numId="22">
    <w:abstractNumId w:val="24"/>
  </w:num>
  <w:num w:numId="23">
    <w:abstractNumId w:val="16"/>
  </w:num>
  <w:num w:numId="24">
    <w:abstractNumId w:val="11"/>
  </w:num>
  <w:num w:numId="25">
    <w:abstractNumId w:val="14"/>
  </w:num>
  <w:num w:numId="26">
    <w:abstractNumId w:val="29"/>
  </w:num>
  <w:num w:numId="27">
    <w:abstractNumId w:val="18"/>
  </w:num>
  <w:num w:numId="28">
    <w:abstractNumId w:val="2"/>
  </w:num>
  <w:num w:numId="29">
    <w:abstractNumId w:val="19"/>
  </w:num>
  <w:num w:numId="30">
    <w:abstractNumId w:val="13"/>
  </w:num>
  <w:num w:numId="31">
    <w:abstractNumId w:val="8"/>
  </w:num>
  <w:num w:numId="32">
    <w:abstractNumId w:val="25"/>
  </w:num>
  <w:num w:numId="33">
    <w:abstractNumId w:val="33"/>
  </w:num>
  <w:num w:numId="34">
    <w:abstractNumId w:val="32"/>
  </w:num>
  <w:num w:numId="35">
    <w:abstractNumId w:val="38"/>
  </w:num>
  <w:num w:numId="36">
    <w:abstractNumId w:val="27"/>
  </w:num>
  <w:num w:numId="37">
    <w:abstractNumId w:val="9"/>
  </w:num>
  <w:num w:numId="38">
    <w:abstractNumId w:val="5"/>
  </w:num>
  <w:num w:numId="39">
    <w:abstractNumId w:val="6"/>
  </w:num>
  <w:num w:numId="40">
    <w:abstractNumId w:val="0"/>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characterSpacingControl w:val="doNotCompress"/>
  <w:hdrShapeDefaults>
    <o:shapedefaults v:ext="edit" spidmax="36866"/>
    <o:shapelayout v:ext="edit">
      <o:idmap v:ext="edit" data="33"/>
    </o:shapelayout>
  </w:hdrShapeDefaults>
  <w:footnotePr>
    <w:footnote w:id="0"/>
    <w:footnote w:id="1"/>
  </w:footnotePr>
  <w:endnotePr>
    <w:endnote w:id="0"/>
    <w:endnote w:id="1"/>
  </w:endnotePr>
  <w:compat/>
  <w:rsids>
    <w:rsidRoot w:val="00C356FE"/>
    <w:rsid w:val="00000CD4"/>
    <w:rsid w:val="00000FDB"/>
    <w:rsid w:val="00001269"/>
    <w:rsid w:val="000016A3"/>
    <w:rsid w:val="00001A3E"/>
    <w:rsid w:val="00002965"/>
    <w:rsid w:val="00003E28"/>
    <w:rsid w:val="00004229"/>
    <w:rsid w:val="00004868"/>
    <w:rsid w:val="00004C9B"/>
    <w:rsid w:val="00005343"/>
    <w:rsid w:val="00005750"/>
    <w:rsid w:val="00005C54"/>
    <w:rsid w:val="00006561"/>
    <w:rsid w:val="00006935"/>
    <w:rsid w:val="000072FD"/>
    <w:rsid w:val="00007CB8"/>
    <w:rsid w:val="00010E67"/>
    <w:rsid w:val="00013386"/>
    <w:rsid w:val="000135CD"/>
    <w:rsid w:val="00013C7D"/>
    <w:rsid w:val="000154BD"/>
    <w:rsid w:val="000161FE"/>
    <w:rsid w:val="00016421"/>
    <w:rsid w:val="0002052E"/>
    <w:rsid w:val="00021BF7"/>
    <w:rsid w:val="00023080"/>
    <w:rsid w:val="000235C1"/>
    <w:rsid w:val="00024A3A"/>
    <w:rsid w:val="00024E82"/>
    <w:rsid w:val="00024FC6"/>
    <w:rsid w:val="00025A54"/>
    <w:rsid w:val="00026545"/>
    <w:rsid w:val="0002654E"/>
    <w:rsid w:val="000272EA"/>
    <w:rsid w:val="000274D2"/>
    <w:rsid w:val="00030404"/>
    <w:rsid w:val="00031BA1"/>
    <w:rsid w:val="00031C0F"/>
    <w:rsid w:val="00031C5E"/>
    <w:rsid w:val="00032194"/>
    <w:rsid w:val="000327E4"/>
    <w:rsid w:val="00034B56"/>
    <w:rsid w:val="0003582B"/>
    <w:rsid w:val="00036C07"/>
    <w:rsid w:val="00036EAC"/>
    <w:rsid w:val="00037046"/>
    <w:rsid w:val="00037C9A"/>
    <w:rsid w:val="00040311"/>
    <w:rsid w:val="00040C89"/>
    <w:rsid w:val="00040DC7"/>
    <w:rsid w:val="00041698"/>
    <w:rsid w:val="0004203B"/>
    <w:rsid w:val="0004255C"/>
    <w:rsid w:val="00043A50"/>
    <w:rsid w:val="0004518D"/>
    <w:rsid w:val="00045AD3"/>
    <w:rsid w:val="00046B2D"/>
    <w:rsid w:val="00047D64"/>
    <w:rsid w:val="00050694"/>
    <w:rsid w:val="00051704"/>
    <w:rsid w:val="00051820"/>
    <w:rsid w:val="00051B23"/>
    <w:rsid w:val="00051CFE"/>
    <w:rsid w:val="000520DA"/>
    <w:rsid w:val="00054A7C"/>
    <w:rsid w:val="0005554D"/>
    <w:rsid w:val="00056EF5"/>
    <w:rsid w:val="00060A41"/>
    <w:rsid w:val="00061273"/>
    <w:rsid w:val="000617CC"/>
    <w:rsid w:val="00061D76"/>
    <w:rsid w:val="000621B6"/>
    <w:rsid w:val="000622E5"/>
    <w:rsid w:val="00062400"/>
    <w:rsid w:val="00063193"/>
    <w:rsid w:val="000631F6"/>
    <w:rsid w:val="00063FC2"/>
    <w:rsid w:val="0006415D"/>
    <w:rsid w:val="0006540E"/>
    <w:rsid w:val="000654B2"/>
    <w:rsid w:val="00065665"/>
    <w:rsid w:val="00065B65"/>
    <w:rsid w:val="00066A3B"/>
    <w:rsid w:val="000677B1"/>
    <w:rsid w:val="00071F45"/>
    <w:rsid w:val="000735F1"/>
    <w:rsid w:val="00073685"/>
    <w:rsid w:val="000739E8"/>
    <w:rsid w:val="00074437"/>
    <w:rsid w:val="00074EFB"/>
    <w:rsid w:val="00075370"/>
    <w:rsid w:val="000756B3"/>
    <w:rsid w:val="00075B34"/>
    <w:rsid w:val="00076CCE"/>
    <w:rsid w:val="00080173"/>
    <w:rsid w:val="00080A53"/>
    <w:rsid w:val="00080BF4"/>
    <w:rsid w:val="0008201B"/>
    <w:rsid w:val="000823B1"/>
    <w:rsid w:val="000824E2"/>
    <w:rsid w:val="00082A0F"/>
    <w:rsid w:val="000851F0"/>
    <w:rsid w:val="000853FD"/>
    <w:rsid w:val="00085977"/>
    <w:rsid w:val="00085DA3"/>
    <w:rsid w:val="0008642D"/>
    <w:rsid w:val="00087A9E"/>
    <w:rsid w:val="00087AB3"/>
    <w:rsid w:val="00090222"/>
    <w:rsid w:val="00090A94"/>
    <w:rsid w:val="00091EBB"/>
    <w:rsid w:val="0009275B"/>
    <w:rsid w:val="00092E9A"/>
    <w:rsid w:val="000939BC"/>
    <w:rsid w:val="000949D6"/>
    <w:rsid w:val="00095087"/>
    <w:rsid w:val="000952D6"/>
    <w:rsid w:val="00095554"/>
    <w:rsid w:val="000955DA"/>
    <w:rsid w:val="00095BBD"/>
    <w:rsid w:val="00096C04"/>
    <w:rsid w:val="00097232"/>
    <w:rsid w:val="000A097F"/>
    <w:rsid w:val="000A0FC1"/>
    <w:rsid w:val="000A1EB9"/>
    <w:rsid w:val="000A3082"/>
    <w:rsid w:val="000A41CF"/>
    <w:rsid w:val="000A4DA2"/>
    <w:rsid w:val="000A559D"/>
    <w:rsid w:val="000A576C"/>
    <w:rsid w:val="000A57FC"/>
    <w:rsid w:val="000A5970"/>
    <w:rsid w:val="000A6EE2"/>
    <w:rsid w:val="000A7FF4"/>
    <w:rsid w:val="000B1B7F"/>
    <w:rsid w:val="000B26AD"/>
    <w:rsid w:val="000B27FB"/>
    <w:rsid w:val="000B2AB3"/>
    <w:rsid w:val="000B3320"/>
    <w:rsid w:val="000B48E5"/>
    <w:rsid w:val="000B4B62"/>
    <w:rsid w:val="000B538F"/>
    <w:rsid w:val="000B63A3"/>
    <w:rsid w:val="000B68A1"/>
    <w:rsid w:val="000B7126"/>
    <w:rsid w:val="000C0064"/>
    <w:rsid w:val="000C1647"/>
    <w:rsid w:val="000C1A01"/>
    <w:rsid w:val="000C1EC8"/>
    <w:rsid w:val="000C2C6E"/>
    <w:rsid w:val="000C30E6"/>
    <w:rsid w:val="000C37E9"/>
    <w:rsid w:val="000C390E"/>
    <w:rsid w:val="000C449F"/>
    <w:rsid w:val="000C473F"/>
    <w:rsid w:val="000C4F0F"/>
    <w:rsid w:val="000C50C6"/>
    <w:rsid w:val="000C5B72"/>
    <w:rsid w:val="000C63CF"/>
    <w:rsid w:val="000C6491"/>
    <w:rsid w:val="000C692D"/>
    <w:rsid w:val="000C6C0A"/>
    <w:rsid w:val="000C6EFA"/>
    <w:rsid w:val="000C71E7"/>
    <w:rsid w:val="000C7619"/>
    <w:rsid w:val="000D0765"/>
    <w:rsid w:val="000D13B1"/>
    <w:rsid w:val="000D172F"/>
    <w:rsid w:val="000D1CC5"/>
    <w:rsid w:val="000D2DF7"/>
    <w:rsid w:val="000D3047"/>
    <w:rsid w:val="000D479F"/>
    <w:rsid w:val="000D4A6B"/>
    <w:rsid w:val="000D4B45"/>
    <w:rsid w:val="000D57C3"/>
    <w:rsid w:val="000E20B1"/>
    <w:rsid w:val="000E21E0"/>
    <w:rsid w:val="000E2C9E"/>
    <w:rsid w:val="000E2D80"/>
    <w:rsid w:val="000E2DFF"/>
    <w:rsid w:val="000E454A"/>
    <w:rsid w:val="000E46A2"/>
    <w:rsid w:val="000E4785"/>
    <w:rsid w:val="000E49E1"/>
    <w:rsid w:val="000E5E84"/>
    <w:rsid w:val="000E64F9"/>
    <w:rsid w:val="000E65D4"/>
    <w:rsid w:val="000E70C7"/>
    <w:rsid w:val="000E7554"/>
    <w:rsid w:val="000E7572"/>
    <w:rsid w:val="000F0AF2"/>
    <w:rsid w:val="000F0BE5"/>
    <w:rsid w:val="000F115B"/>
    <w:rsid w:val="000F1F92"/>
    <w:rsid w:val="000F2EF5"/>
    <w:rsid w:val="000F4171"/>
    <w:rsid w:val="000F42D0"/>
    <w:rsid w:val="000F4458"/>
    <w:rsid w:val="000F4993"/>
    <w:rsid w:val="000F514A"/>
    <w:rsid w:val="000F5F96"/>
    <w:rsid w:val="000F6566"/>
    <w:rsid w:val="000F75D3"/>
    <w:rsid w:val="000F7EB1"/>
    <w:rsid w:val="00100293"/>
    <w:rsid w:val="001011C2"/>
    <w:rsid w:val="00103353"/>
    <w:rsid w:val="00106A6A"/>
    <w:rsid w:val="00106A76"/>
    <w:rsid w:val="00106C15"/>
    <w:rsid w:val="00106D0D"/>
    <w:rsid w:val="00107175"/>
    <w:rsid w:val="00107EF0"/>
    <w:rsid w:val="0011146A"/>
    <w:rsid w:val="00111599"/>
    <w:rsid w:val="00112044"/>
    <w:rsid w:val="0011228E"/>
    <w:rsid w:val="00113322"/>
    <w:rsid w:val="00113BF1"/>
    <w:rsid w:val="001140D9"/>
    <w:rsid w:val="00114669"/>
    <w:rsid w:val="001148C1"/>
    <w:rsid w:val="001160EF"/>
    <w:rsid w:val="00116DA7"/>
    <w:rsid w:val="00117C07"/>
    <w:rsid w:val="00117D2B"/>
    <w:rsid w:val="001201DD"/>
    <w:rsid w:val="0012036D"/>
    <w:rsid w:val="0012092D"/>
    <w:rsid w:val="00120AFE"/>
    <w:rsid w:val="00120E94"/>
    <w:rsid w:val="00121E4A"/>
    <w:rsid w:val="0012338D"/>
    <w:rsid w:val="00124400"/>
    <w:rsid w:val="00124D87"/>
    <w:rsid w:val="001264ED"/>
    <w:rsid w:val="00130D6C"/>
    <w:rsid w:val="00130DA5"/>
    <w:rsid w:val="00130F2D"/>
    <w:rsid w:val="001332B3"/>
    <w:rsid w:val="001332C4"/>
    <w:rsid w:val="00133A48"/>
    <w:rsid w:val="00133AD2"/>
    <w:rsid w:val="00133B80"/>
    <w:rsid w:val="00134F5F"/>
    <w:rsid w:val="001351E7"/>
    <w:rsid w:val="001359A1"/>
    <w:rsid w:val="001363DE"/>
    <w:rsid w:val="00136533"/>
    <w:rsid w:val="0013732B"/>
    <w:rsid w:val="00140E24"/>
    <w:rsid w:val="00141B35"/>
    <w:rsid w:val="00142195"/>
    <w:rsid w:val="001424D3"/>
    <w:rsid w:val="0014433A"/>
    <w:rsid w:val="00145EBA"/>
    <w:rsid w:val="00146557"/>
    <w:rsid w:val="0014699E"/>
    <w:rsid w:val="00147902"/>
    <w:rsid w:val="00147AE3"/>
    <w:rsid w:val="00147C18"/>
    <w:rsid w:val="00150253"/>
    <w:rsid w:val="001505D8"/>
    <w:rsid w:val="001506CD"/>
    <w:rsid w:val="0015276F"/>
    <w:rsid w:val="0015487D"/>
    <w:rsid w:val="00154C71"/>
    <w:rsid w:val="00155808"/>
    <w:rsid w:val="0015590A"/>
    <w:rsid w:val="00155EE0"/>
    <w:rsid w:val="001569A2"/>
    <w:rsid w:val="00156A47"/>
    <w:rsid w:val="0015781A"/>
    <w:rsid w:val="00157FEF"/>
    <w:rsid w:val="001601A2"/>
    <w:rsid w:val="00160372"/>
    <w:rsid w:val="001612B2"/>
    <w:rsid w:val="001614B0"/>
    <w:rsid w:val="001617C8"/>
    <w:rsid w:val="00161E35"/>
    <w:rsid w:val="00161F15"/>
    <w:rsid w:val="00162882"/>
    <w:rsid w:val="00162897"/>
    <w:rsid w:val="0016328C"/>
    <w:rsid w:val="00164A8E"/>
    <w:rsid w:val="0016509F"/>
    <w:rsid w:val="00166298"/>
    <w:rsid w:val="001669DE"/>
    <w:rsid w:val="0016721A"/>
    <w:rsid w:val="00167620"/>
    <w:rsid w:val="0017068E"/>
    <w:rsid w:val="00171BDA"/>
    <w:rsid w:val="001722D2"/>
    <w:rsid w:val="001733F5"/>
    <w:rsid w:val="00174791"/>
    <w:rsid w:val="00174A64"/>
    <w:rsid w:val="00175AE6"/>
    <w:rsid w:val="00177C1A"/>
    <w:rsid w:val="00180388"/>
    <w:rsid w:val="001803B1"/>
    <w:rsid w:val="00181010"/>
    <w:rsid w:val="0018169B"/>
    <w:rsid w:val="00181F0F"/>
    <w:rsid w:val="0018313F"/>
    <w:rsid w:val="00183316"/>
    <w:rsid w:val="00183995"/>
    <w:rsid w:val="00183DA0"/>
    <w:rsid w:val="00184475"/>
    <w:rsid w:val="00184587"/>
    <w:rsid w:val="00184A93"/>
    <w:rsid w:val="0018515E"/>
    <w:rsid w:val="00185702"/>
    <w:rsid w:val="00185B0E"/>
    <w:rsid w:val="00186F70"/>
    <w:rsid w:val="00187831"/>
    <w:rsid w:val="00187E41"/>
    <w:rsid w:val="001901DF"/>
    <w:rsid w:val="00191128"/>
    <w:rsid w:val="00191881"/>
    <w:rsid w:val="00191A29"/>
    <w:rsid w:val="00192EAB"/>
    <w:rsid w:val="00193235"/>
    <w:rsid w:val="0019528C"/>
    <w:rsid w:val="0019575A"/>
    <w:rsid w:val="001959FC"/>
    <w:rsid w:val="001962C5"/>
    <w:rsid w:val="0019644F"/>
    <w:rsid w:val="00196DBA"/>
    <w:rsid w:val="0019703D"/>
    <w:rsid w:val="001970D3"/>
    <w:rsid w:val="00197AE7"/>
    <w:rsid w:val="00197F9E"/>
    <w:rsid w:val="001A0D54"/>
    <w:rsid w:val="001A1140"/>
    <w:rsid w:val="001A1EF4"/>
    <w:rsid w:val="001A3157"/>
    <w:rsid w:val="001A37F3"/>
    <w:rsid w:val="001A4034"/>
    <w:rsid w:val="001A5762"/>
    <w:rsid w:val="001A57FA"/>
    <w:rsid w:val="001A693D"/>
    <w:rsid w:val="001B097D"/>
    <w:rsid w:val="001B15E3"/>
    <w:rsid w:val="001B1CA9"/>
    <w:rsid w:val="001B26AF"/>
    <w:rsid w:val="001B2D67"/>
    <w:rsid w:val="001B33E3"/>
    <w:rsid w:val="001B3DB2"/>
    <w:rsid w:val="001B44DE"/>
    <w:rsid w:val="001B4ED5"/>
    <w:rsid w:val="001B54D2"/>
    <w:rsid w:val="001B638D"/>
    <w:rsid w:val="001B6480"/>
    <w:rsid w:val="001B67DE"/>
    <w:rsid w:val="001B6A84"/>
    <w:rsid w:val="001B6DA3"/>
    <w:rsid w:val="001B712F"/>
    <w:rsid w:val="001B7301"/>
    <w:rsid w:val="001B7813"/>
    <w:rsid w:val="001B78E2"/>
    <w:rsid w:val="001B7A9A"/>
    <w:rsid w:val="001B7CBD"/>
    <w:rsid w:val="001C02D3"/>
    <w:rsid w:val="001C06FE"/>
    <w:rsid w:val="001C0A81"/>
    <w:rsid w:val="001C0E7D"/>
    <w:rsid w:val="001C280B"/>
    <w:rsid w:val="001C29B0"/>
    <w:rsid w:val="001C2B73"/>
    <w:rsid w:val="001C33EC"/>
    <w:rsid w:val="001C43D6"/>
    <w:rsid w:val="001C44DE"/>
    <w:rsid w:val="001C473A"/>
    <w:rsid w:val="001C5971"/>
    <w:rsid w:val="001C5AF2"/>
    <w:rsid w:val="001C5B5F"/>
    <w:rsid w:val="001C5C5B"/>
    <w:rsid w:val="001C5DFF"/>
    <w:rsid w:val="001C7348"/>
    <w:rsid w:val="001C7972"/>
    <w:rsid w:val="001C7F70"/>
    <w:rsid w:val="001D0FF2"/>
    <w:rsid w:val="001D20BF"/>
    <w:rsid w:val="001D39F1"/>
    <w:rsid w:val="001D44E2"/>
    <w:rsid w:val="001D7DF8"/>
    <w:rsid w:val="001E0F8C"/>
    <w:rsid w:val="001E1837"/>
    <w:rsid w:val="001E2054"/>
    <w:rsid w:val="001E21B4"/>
    <w:rsid w:val="001E221E"/>
    <w:rsid w:val="001E3106"/>
    <w:rsid w:val="001E33AE"/>
    <w:rsid w:val="001E541F"/>
    <w:rsid w:val="001E560A"/>
    <w:rsid w:val="001E5787"/>
    <w:rsid w:val="001E5A00"/>
    <w:rsid w:val="001E5C7A"/>
    <w:rsid w:val="001E60FB"/>
    <w:rsid w:val="001E639E"/>
    <w:rsid w:val="001E73B0"/>
    <w:rsid w:val="001E775A"/>
    <w:rsid w:val="001E7F89"/>
    <w:rsid w:val="001F035F"/>
    <w:rsid w:val="001F0A9F"/>
    <w:rsid w:val="001F0F53"/>
    <w:rsid w:val="001F3007"/>
    <w:rsid w:val="001F344B"/>
    <w:rsid w:val="001F3B2F"/>
    <w:rsid w:val="001F52EB"/>
    <w:rsid w:val="001F56FD"/>
    <w:rsid w:val="001F5898"/>
    <w:rsid w:val="001F592B"/>
    <w:rsid w:val="001F76EC"/>
    <w:rsid w:val="001F7E1F"/>
    <w:rsid w:val="00200021"/>
    <w:rsid w:val="00200233"/>
    <w:rsid w:val="00200B81"/>
    <w:rsid w:val="00201051"/>
    <w:rsid w:val="00201639"/>
    <w:rsid w:val="00202B16"/>
    <w:rsid w:val="00202B36"/>
    <w:rsid w:val="00202BB8"/>
    <w:rsid w:val="0020341E"/>
    <w:rsid w:val="00210082"/>
    <w:rsid w:val="00210579"/>
    <w:rsid w:val="00210EE6"/>
    <w:rsid w:val="0021197A"/>
    <w:rsid w:val="00212A27"/>
    <w:rsid w:val="00212AB2"/>
    <w:rsid w:val="002158D8"/>
    <w:rsid w:val="00215C37"/>
    <w:rsid w:val="002161A6"/>
    <w:rsid w:val="00216229"/>
    <w:rsid w:val="00216574"/>
    <w:rsid w:val="002167B1"/>
    <w:rsid w:val="002169F7"/>
    <w:rsid w:val="00216C17"/>
    <w:rsid w:val="002178C3"/>
    <w:rsid w:val="002179D1"/>
    <w:rsid w:val="00217EBA"/>
    <w:rsid w:val="0022110C"/>
    <w:rsid w:val="00221709"/>
    <w:rsid w:val="0022174C"/>
    <w:rsid w:val="00221F4F"/>
    <w:rsid w:val="00223786"/>
    <w:rsid w:val="002247BE"/>
    <w:rsid w:val="002304C9"/>
    <w:rsid w:val="002319F1"/>
    <w:rsid w:val="00231EF3"/>
    <w:rsid w:val="00232523"/>
    <w:rsid w:val="00232DB4"/>
    <w:rsid w:val="0023354A"/>
    <w:rsid w:val="00233577"/>
    <w:rsid w:val="00233880"/>
    <w:rsid w:val="00233930"/>
    <w:rsid w:val="00233F8C"/>
    <w:rsid w:val="002346B3"/>
    <w:rsid w:val="00235F10"/>
    <w:rsid w:val="0023664E"/>
    <w:rsid w:val="00236716"/>
    <w:rsid w:val="002373D7"/>
    <w:rsid w:val="00240269"/>
    <w:rsid w:val="002405F6"/>
    <w:rsid w:val="002406E9"/>
    <w:rsid w:val="00240B55"/>
    <w:rsid w:val="0024135F"/>
    <w:rsid w:val="00242C5D"/>
    <w:rsid w:val="002432DF"/>
    <w:rsid w:val="002434BE"/>
    <w:rsid w:val="00244F0F"/>
    <w:rsid w:val="0024510F"/>
    <w:rsid w:val="0024546D"/>
    <w:rsid w:val="002459AB"/>
    <w:rsid w:val="00245C1F"/>
    <w:rsid w:val="00251A20"/>
    <w:rsid w:val="00251B46"/>
    <w:rsid w:val="0025240C"/>
    <w:rsid w:val="00252A4B"/>
    <w:rsid w:val="00252D95"/>
    <w:rsid w:val="00253242"/>
    <w:rsid w:val="00253E14"/>
    <w:rsid w:val="002544F7"/>
    <w:rsid w:val="00254B3D"/>
    <w:rsid w:val="00254DC5"/>
    <w:rsid w:val="00255121"/>
    <w:rsid w:val="00255558"/>
    <w:rsid w:val="002557F9"/>
    <w:rsid w:val="00256801"/>
    <w:rsid w:val="002606C1"/>
    <w:rsid w:val="00261016"/>
    <w:rsid w:val="00261111"/>
    <w:rsid w:val="00261F29"/>
    <w:rsid w:val="00262188"/>
    <w:rsid w:val="00263322"/>
    <w:rsid w:val="002638B5"/>
    <w:rsid w:val="00263A4C"/>
    <w:rsid w:val="002641D3"/>
    <w:rsid w:val="00264238"/>
    <w:rsid w:val="00264D5E"/>
    <w:rsid w:val="00265A84"/>
    <w:rsid w:val="00266132"/>
    <w:rsid w:val="00267176"/>
    <w:rsid w:val="0026720D"/>
    <w:rsid w:val="002708F4"/>
    <w:rsid w:val="00270C7D"/>
    <w:rsid w:val="00270FB1"/>
    <w:rsid w:val="002716B5"/>
    <w:rsid w:val="0027197F"/>
    <w:rsid w:val="002725BC"/>
    <w:rsid w:val="00272C9C"/>
    <w:rsid w:val="00274240"/>
    <w:rsid w:val="002748DF"/>
    <w:rsid w:val="002751F7"/>
    <w:rsid w:val="00275CF5"/>
    <w:rsid w:val="00277097"/>
    <w:rsid w:val="00277BB2"/>
    <w:rsid w:val="00280399"/>
    <w:rsid w:val="00282342"/>
    <w:rsid w:val="0028293E"/>
    <w:rsid w:val="0028297E"/>
    <w:rsid w:val="00282B89"/>
    <w:rsid w:val="002837D5"/>
    <w:rsid w:val="00283904"/>
    <w:rsid w:val="00283ADC"/>
    <w:rsid w:val="002847FE"/>
    <w:rsid w:val="0028492F"/>
    <w:rsid w:val="00285FAC"/>
    <w:rsid w:val="002877C5"/>
    <w:rsid w:val="002879D6"/>
    <w:rsid w:val="0029184A"/>
    <w:rsid w:val="0029200E"/>
    <w:rsid w:val="00292BE0"/>
    <w:rsid w:val="00293511"/>
    <w:rsid w:val="00293FB3"/>
    <w:rsid w:val="00294132"/>
    <w:rsid w:val="0029449A"/>
    <w:rsid w:val="00294621"/>
    <w:rsid w:val="002947FD"/>
    <w:rsid w:val="00294F41"/>
    <w:rsid w:val="00295A25"/>
    <w:rsid w:val="00295A8E"/>
    <w:rsid w:val="00296D30"/>
    <w:rsid w:val="00297C19"/>
    <w:rsid w:val="002A0AAB"/>
    <w:rsid w:val="002A0C8C"/>
    <w:rsid w:val="002A10CE"/>
    <w:rsid w:val="002A2E0A"/>
    <w:rsid w:val="002A320A"/>
    <w:rsid w:val="002A3742"/>
    <w:rsid w:val="002A49CB"/>
    <w:rsid w:val="002A5960"/>
    <w:rsid w:val="002A5E30"/>
    <w:rsid w:val="002A62E0"/>
    <w:rsid w:val="002A63CC"/>
    <w:rsid w:val="002A7869"/>
    <w:rsid w:val="002B08FC"/>
    <w:rsid w:val="002B0E54"/>
    <w:rsid w:val="002B0FC9"/>
    <w:rsid w:val="002B1BD1"/>
    <w:rsid w:val="002B1C7E"/>
    <w:rsid w:val="002B26C1"/>
    <w:rsid w:val="002B27CC"/>
    <w:rsid w:val="002B2A3B"/>
    <w:rsid w:val="002B4392"/>
    <w:rsid w:val="002B5F74"/>
    <w:rsid w:val="002B6A2B"/>
    <w:rsid w:val="002B6CA2"/>
    <w:rsid w:val="002C02CD"/>
    <w:rsid w:val="002C038A"/>
    <w:rsid w:val="002C24B6"/>
    <w:rsid w:val="002C2675"/>
    <w:rsid w:val="002C2BA0"/>
    <w:rsid w:val="002C34A1"/>
    <w:rsid w:val="002C3CD4"/>
    <w:rsid w:val="002C420C"/>
    <w:rsid w:val="002C432B"/>
    <w:rsid w:val="002C55BE"/>
    <w:rsid w:val="002C60EF"/>
    <w:rsid w:val="002C6340"/>
    <w:rsid w:val="002C6D53"/>
    <w:rsid w:val="002C7076"/>
    <w:rsid w:val="002C7228"/>
    <w:rsid w:val="002D0143"/>
    <w:rsid w:val="002D03CB"/>
    <w:rsid w:val="002D15A0"/>
    <w:rsid w:val="002D189B"/>
    <w:rsid w:val="002D265A"/>
    <w:rsid w:val="002D27AD"/>
    <w:rsid w:val="002D2F7C"/>
    <w:rsid w:val="002D32A0"/>
    <w:rsid w:val="002D49BC"/>
    <w:rsid w:val="002D5CDE"/>
    <w:rsid w:val="002D6A61"/>
    <w:rsid w:val="002D6EDB"/>
    <w:rsid w:val="002D7054"/>
    <w:rsid w:val="002E00B3"/>
    <w:rsid w:val="002E0216"/>
    <w:rsid w:val="002E1022"/>
    <w:rsid w:val="002E1C3D"/>
    <w:rsid w:val="002E2C3D"/>
    <w:rsid w:val="002E3DF8"/>
    <w:rsid w:val="002E3ECD"/>
    <w:rsid w:val="002E416C"/>
    <w:rsid w:val="002E42F0"/>
    <w:rsid w:val="002E454E"/>
    <w:rsid w:val="002E549C"/>
    <w:rsid w:val="002E569F"/>
    <w:rsid w:val="002E5899"/>
    <w:rsid w:val="002E6406"/>
    <w:rsid w:val="002E7DE7"/>
    <w:rsid w:val="002F09E4"/>
    <w:rsid w:val="002F415F"/>
    <w:rsid w:val="002F73A4"/>
    <w:rsid w:val="00300F1B"/>
    <w:rsid w:val="003015AD"/>
    <w:rsid w:val="003017EA"/>
    <w:rsid w:val="00302BF0"/>
    <w:rsid w:val="00302C58"/>
    <w:rsid w:val="00303FB8"/>
    <w:rsid w:val="0030442A"/>
    <w:rsid w:val="00304AF3"/>
    <w:rsid w:val="0030608C"/>
    <w:rsid w:val="003067EA"/>
    <w:rsid w:val="003071B7"/>
    <w:rsid w:val="0030725D"/>
    <w:rsid w:val="00307AAD"/>
    <w:rsid w:val="003100BB"/>
    <w:rsid w:val="00311006"/>
    <w:rsid w:val="0031155F"/>
    <w:rsid w:val="0031397D"/>
    <w:rsid w:val="0031513F"/>
    <w:rsid w:val="0031702F"/>
    <w:rsid w:val="00320299"/>
    <w:rsid w:val="00321512"/>
    <w:rsid w:val="003224D9"/>
    <w:rsid w:val="003229B2"/>
    <w:rsid w:val="00322E47"/>
    <w:rsid w:val="0032342C"/>
    <w:rsid w:val="003239C7"/>
    <w:rsid w:val="003247FB"/>
    <w:rsid w:val="0032493E"/>
    <w:rsid w:val="00324942"/>
    <w:rsid w:val="00324944"/>
    <w:rsid w:val="00326BD7"/>
    <w:rsid w:val="00327780"/>
    <w:rsid w:val="003278E4"/>
    <w:rsid w:val="00330065"/>
    <w:rsid w:val="00331F96"/>
    <w:rsid w:val="00331FB1"/>
    <w:rsid w:val="003324B1"/>
    <w:rsid w:val="003338FD"/>
    <w:rsid w:val="00333E46"/>
    <w:rsid w:val="003341D7"/>
    <w:rsid w:val="003343C9"/>
    <w:rsid w:val="003348C2"/>
    <w:rsid w:val="0033525F"/>
    <w:rsid w:val="00335A48"/>
    <w:rsid w:val="00335FA0"/>
    <w:rsid w:val="0033627B"/>
    <w:rsid w:val="00336CE7"/>
    <w:rsid w:val="00336F34"/>
    <w:rsid w:val="00337787"/>
    <w:rsid w:val="00337CF2"/>
    <w:rsid w:val="00340253"/>
    <w:rsid w:val="00341469"/>
    <w:rsid w:val="00341773"/>
    <w:rsid w:val="003422B4"/>
    <w:rsid w:val="0034353B"/>
    <w:rsid w:val="00343C6A"/>
    <w:rsid w:val="00343EC4"/>
    <w:rsid w:val="00343F06"/>
    <w:rsid w:val="00344BFF"/>
    <w:rsid w:val="00344E26"/>
    <w:rsid w:val="00345935"/>
    <w:rsid w:val="00346024"/>
    <w:rsid w:val="0034609E"/>
    <w:rsid w:val="00347ED2"/>
    <w:rsid w:val="003515D2"/>
    <w:rsid w:val="00351DD2"/>
    <w:rsid w:val="00352585"/>
    <w:rsid w:val="00352747"/>
    <w:rsid w:val="0035291C"/>
    <w:rsid w:val="003529EE"/>
    <w:rsid w:val="00352DF1"/>
    <w:rsid w:val="00353E15"/>
    <w:rsid w:val="00354CDE"/>
    <w:rsid w:val="00355250"/>
    <w:rsid w:val="00356467"/>
    <w:rsid w:val="003565B6"/>
    <w:rsid w:val="00356A6B"/>
    <w:rsid w:val="00357874"/>
    <w:rsid w:val="0036056F"/>
    <w:rsid w:val="00360C07"/>
    <w:rsid w:val="00361375"/>
    <w:rsid w:val="003617D3"/>
    <w:rsid w:val="00361DD9"/>
    <w:rsid w:val="00363943"/>
    <w:rsid w:val="0036523C"/>
    <w:rsid w:val="0036546F"/>
    <w:rsid w:val="0036683C"/>
    <w:rsid w:val="003679D8"/>
    <w:rsid w:val="003713D1"/>
    <w:rsid w:val="003717AA"/>
    <w:rsid w:val="00372DAC"/>
    <w:rsid w:val="00372ED7"/>
    <w:rsid w:val="00373FEA"/>
    <w:rsid w:val="00374017"/>
    <w:rsid w:val="003745B5"/>
    <w:rsid w:val="00375CEC"/>
    <w:rsid w:val="0037666B"/>
    <w:rsid w:val="00376688"/>
    <w:rsid w:val="003766D0"/>
    <w:rsid w:val="00377741"/>
    <w:rsid w:val="003804CF"/>
    <w:rsid w:val="00380AF5"/>
    <w:rsid w:val="00381040"/>
    <w:rsid w:val="003814E5"/>
    <w:rsid w:val="003820A1"/>
    <w:rsid w:val="00385626"/>
    <w:rsid w:val="00385F17"/>
    <w:rsid w:val="0038735E"/>
    <w:rsid w:val="003878FF"/>
    <w:rsid w:val="00387AA8"/>
    <w:rsid w:val="00387B62"/>
    <w:rsid w:val="00387DBF"/>
    <w:rsid w:val="00387DE6"/>
    <w:rsid w:val="0039001A"/>
    <w:rsid w:val="0039113F"/>
    <w:rsid w:val="00391548"/>
    <w:rsid w:val="00391A22"/>
    <w:rsid w:val="003927BE"/>
    <w:rsid w:val="003943F4"/>
    <w:rsid w:val="00395582"/>
    <w:rsid w:val="003A09A9"/>
    <w:rsid w:val="003A1912"/>
    <w:rsid w:val="003A1D66"/>
    <w:rsid w:val="003A259E"/>
    <w:rsid w:val="003A2DBB"/>
    <w:rsid w:val="003A33AB"/>
    <w:rsid w:val="003A3705"/>
    <w:rsid w:val="003A3723"/>
    <w:rsid w:val="003A412A"/>
    <w:rsid w:val="003A454D"/>
    <w:rsid w:val="003A4721"/>
    <w:rsid w:val="003A4F00"/>
    <w:rsid w:val="003A714B"/>
    <w:rsid w:val="003A7C6C"/>
    <w:rsid w:val="003B0A5A"/>
    <w:rsid w:val="003B116F"/>
    <w:rsid w:val="003B13EF"/>
    <w:rsid w:val="003B1DD0"/>
    <w:rsid w:val="003B23D8"/>
    <w:rsid w:val="003B2763"/>
    <w:rsid w:val="003B292F"/>
    <w:rsid w:val="003B2EBB"/>
    <w:rsid w:val="003B3258"/>
    <w:rsid w:val="003B35E5"/>
    <w:rsid w:val="003B3662"/>
    <w:rsid w:val="003B3EAE"/>
    <w:rsid w:val="003B70F9"/>
    <w:rsid w:val="003B731C"/>
    <w:rsid w:val="003C005B"/>
    <w:rsid w:val="003C11E8"/>
    <w:rsid w:val="003C1225"/>
    <w:rsid w:val="003C129A"/>
    <w:rsid w:val="003C2F00"/>
    <w:rsid w:val="003C3876"/>
    <w:rsid w:val="003C3A3B"/>
    <w:rsid w:val="003C3B51"/>
    <w:rsid w:val="003C44CD"/>
    <w:rsid w:val="003C5062"/>
    <w:rsid w:val="003C703F"/>
    <w:rsid w:val="003C7D66"/>
    <w:rsid w:val="003D0217"/>
    <w:rsid w:val="003D1BAD"/>
    <w:rsid w:val="003D1E6D"/>
    <w:rsid w:val="003D1F5E"/>
    <w:rsid w:val="003D269A"/>
    <w:rsid w:val="003D41A7"/>
    <w:rsid w:val="003D56F5"/>
    <w:rsid w:val="003D57F3"/>
    <w:rsid w:val="003D5F9C"/>
    <w:rsid w:val="003D62ED"/>
    <w:rsid w:val="003D6E60"/>
    <w:rsid w:val="003D6EB9"/>
    <w:rsid w:val="003D71B1"/>
    <w:rsid w:val="003D7228"/>
    <w:rsid w:val="003E0318"/>
    <w:rsid w:val="003E1B20"/>
    <w:rsid w:val="003E1BF1"/>
    <w:rsid w:val="003E2A47"/>
    <w:rsid w:val="003E3983"/>
    <w:rsid w:val="003E4545"/>
    <w:rsid w:val="003E4BEA"/>
    <w:rsid w:val="003E606B"/>
    <w:rsid w:val="003E6280"/>
    <w:rsid w:val="003E65DA"/>
    <w:rsid w:val="003E6FE3"/>
    <w:rsid w:val="003E7707"/>
    <w:rsid w:val="003F23C2"/>
    <w:rsid w:val="003F3263"/>
    <w:rsid w:val="003F4DF8"/>
    <w:rsid w:val="003F4EB3"/>
    <w:rsid w:val="003F52BF"/>
    <w:rsid w:val="003F55FE"/>
    <w:rsid w:val="003F71C4"/>
    <w:rsid w:val="003F76FD"/>
    <w:rsid w:val="004001EB"/>
    <w:rsid w:val="004017BB"/>
    <w:rsid w:val="00402303"/>
    <w:rsid w:val="00402F2E"/>
    <w:rsid w:val="0040363F"/>
    <w:rsid w:val="00403C80"/>
    <w:rsid w:val="00404656"/>
    <w:rsid w:val="004046BA"/>
    <w:rsid w:val="004053E3"/>
    <w:rsid w:val="00406599"/>
    <w:rsid w:val="00407030"/>
    <w:rsid w:val="004073ED"/>
    <w:rsid w:val="004107E6"/>
    <w:rsid w:val="0041083A"/>
    <w:rsid w:val="00410B60"/>
    <w:rsid w:val="00411587"/>
    <w:rsid w:val="004127B8"/>
    <w:rsid w:val="004130C9"/>
    <w:rsid w:val="0041386D"/>
    <w:rsid w:val="00414954"/>
    <w:rsid w:val="004151AF"/>
    <w:rsid w:val="004156C0"/>
    <w:rsid w:val="00417382"/>
    <w:rsid w:val="00417748"/>
    <w:rsid w:val="0041776D"/>
    <w:rsid w:val="00417EDB"/>
    <w:rsid w:val="00417F7A"/>
    <w:rsid w:val="00420397"/>
    <w:rsid w:val="00420B53"/>
    <w:rsid w:val="0042222D"/>
    <w:rsid w:val="0042434F"/>
    <w:rsid w:val="0042550A"/>
    <w:rsid w:val="004258DE"/>
    <w:rsid w:val="00425E49"/>
    <w:rsid w:val="0042605B"/>
    <w:rsid w:val="0042637D"/>
    <w:rsid w:val="00426A1C"/>
    <w:rsid w:val="00426F1E"/>
    <w:rsid w:val="004275E2"/>
    <w:rsid w:val="004300A6"/>
    <w:rsid w:val="004301B0"/>
    <w:rsid w:val="004301E6"/>
    <w:rsid w:val="00430F66"/>
    <w:rsid w:val="00431DC7"/>
    <w:rsid w:val="004325BA"/>
    <w:rsid w:val="004351A4"/>
    <w:rsid w:val="0043584B"/>
    <w:rsid w:val="004368B3"/>
    <w:rsid w:val="0044110D"/>
    <w:rsid w:val="00442A83"/>
    <w:rsid w:val="004432DA"/>
    <w:rsid w:val="004442F3"/>
    <w:rsid w:val="00444B39"/>
    <w:rsid w:val="004470C9"/>
    <w:rsid w:val="00450B3E"/>
    <w:rsid w:val="00450BF9"/>
    <w:rsid w:val="00450DBE"/>
    <w:rsid w:val="00450FC6"/>
    <w:rsid w:val="0045165C"/>
    <w:rsid w:val="00452916"/>
    <w:rsid w:val="00452FF2"/>
    <w:rsid w:val="004530D7"/>
    <w:rsid w:val="00453DF1"/>
    <w:rsid w:val="0045536D"/>
    <w:rsid w:val="00455963"/>
    <w:rsid w:val="00456A79"/>
    <w:rsid w:val="004578B6"/>
    <w:rsid w:val="00460C1E"/>
    <w:rsid w:val="00460DEF"/>
    <w:rsid w:val="004617ED"/>
    <w:rsid w:val="004621C6"/>
    <w:rsid w:val="00462BAE"/>
    <w:rsid w:val="004633D0"/>
    <w:rsid w:val="00466111"/>
    <w:rsid w:val="004677C6"/>
    <w:rsid w:val="00467882"/>
    <w:rsid w:val="004679E4"/>
    <w:rsid w:val="00467E05"/>
    <w:rsid w:val="004708D4"/>
    <w:rsid w:val="00470EF1"/>
    <w:rsid w:val="00470F9B"/>
    <w:rsid w:val="00473E81"/>
    <w:rsid w:val="00474674"/>
    <w:rsid w:val="004758EE"/>
    <w:rsid w:val="0047730B"/>
    <w:rsid w:val="00480C74"/>
    <w:rsid w:val="00482767"/>
    <w:rsid w:val="00483A8F"/>
    <w:rsid w:val="00483DB8"/>
    <w:rsid w:val="00485BEC"/>
    <w:rsid w:val="00485E4F"/>
    <w:rsid w:val="00485EA3"/>
    <w:rsid w:val="0048645F"/>
    <w:rsid w:val="0048714B"/>
    <w:rsid w:val="00487446"/>
    <w:rsid w:val="00487900"/>
    <w:rsid w:val="004901FB"/>
    <w:rsid w:val="004904C8"/>
    <w:rsid w:val="00490F94"/>
    <w:rsid w:val="0049171D"/>
    <w:rsid w:val="004926D9"/>
    <w:rsid w:val="004927C0"/>
    <w:rsid w:val="00492C5D"/>
    <w:rsid w:val="004934FF"/>
    <w:rsid w:val="0049372C"/>
    <w:rsid w:val="00494D05"/>
    <w:rsid w:val="00494F14"/>
    <w:rsid w:val="0049581F"/>
    <w:rsid w:val="00495A86"/>
    <w:rsid w:val="00495B98"/>
    <w:rsid w:val="00495DC4"/>
    <w:rsid w:val="004965BC"/>
    <w:rsid w:val="0049784A"/>
    <w:rsid w:val="00497BB7"/>
    <w:rsid w:val="00497FA5"/>
    <w:rsid w:val="004A0B16"/>
    <w:rsid w:val="004A2ED9"/>
    <w:rsid w:val="004A3669"/>
    <w:rsid w:val="004A3859"/>
    <w:rsid w:val="004A4CB5"/>
    <w:rsid w:val="004A5980"/>
    <w:rsid w:val="004A6105"/>
    <w:rsid w:val="004A670A"/>
    <w:rsid w:val="004A681C"/>
    <w:rsid w:val="004A6D67"/>
    <w:rsid w:val="004A6E71"/>
    <w:rsid w:val="004A6E84"/>
    <w:rsid w:val="004A714C"/>
    <w:rsid w:val="004B0D8F"/>
    <w:rsid w:val="004B1EFB"/>
    <w:rsid w:val="004B346E"/>
    <w:rsid w:val="004B4C9A"/>
    <w:rsid w:val="004B4D83"/>
    <w:rsid w:val="004B50CE"/>
    <w:rsid w:val="004B51C8"/>
    <w:rsid w:val="004B55FE"/>
    <w:rsid w:val="004B5AFE"/>
    <w:rsid w:val="004B5B5E"/>
    <w:rsid w:val="004B5EA4"/>
    <w:rsid w:val="004B6109"/>
    <w:rsid w:val="004B6739"/>
    <w:rsid w:val="004B6F85"/>
    <w:rsid w:val="004B7EAF"/>
    <w:rsid w:val="004C01D5"/>
    <w:rsid w:val="004C0D27"/>
    <w:rsid w:val="004C15C5"/>
    <w:rsid w:val="004C1B61"/>
    <w:rsid w:val="004C1B88"/>
    <w:rsid w:val="004C227E"/>
    <w:rsid w:val="004C3C77"/>
    <w:rsid w:val="004C4E25"/>
    <w:rsid w:val="004C4F51"/>
    <w:rsid w:val="004C5923"/>
    <w:rsid w:val="004C5B18"/>
    <w:rsid w:val="004C6138"/>
    <w:rsid w:val="004C6371"/>
    <w:rsid w:val="004C6FD3"/>
    <w:rsid w:val="004C727F"/>
    <w:rsid w:val="004C72D7"/>
    <w:rsid w:val="004C7CC5"/>
    <w:rsid w:val="004D08AF"/>
    <w:rsid w:val="004D1361"/>
    <w:rsid w:val="004D27F7"/>
    <w:rsid w:val="004D28EB"/>
    <w:rsid w:val="004D29A1"/>
    <w:rsid w:val="004D371D"/>
    <w:rsid w:val="004D4AFC"/>
    <w:rsid w:val="004D4C57"/>
    <w:rsid w:val="004D4CB8"/>
    <w:rsid w:val="004D5290"/>
    <w:rsid w:val="004D52C4"/>
    <w:rsid w:val="004D55D4"/>
    <w:rsid w:val="004D7C8C"/>
    <w:rsid w:val="004D7CFD"/>
    <w:rsid w:val="004E040D"/>
    <w:rsid w:val="004E226F"/>
    <w:rsid w:val="004E2A1B"/>
    <w:rsid w:val="004E2F5A"/>
    <w:rsid w:val="004E3649"/>
    <w:rsid w:val="004E445A"/>
    <w:rsid w:val="004E4D25"/>
    <w:rsid w:val="004E5320"/>
    <w:rsid w:val="004E6780"/>
    <w:rsid w:val="004E6EBC"/>
    <w:rsid w:val="004F00E4"/>
    <w:rsid w:val="004F0DD7"/>
    <w:rsid w:val="004F16C1"/>
    <w:rsid w:val="004F1799"/>
    <w:rsid w:val="004F2058"/>
    <w:rsid w:val="004F23E0"/>
    <w:rsid w:val="004F2887"/>
    <w:rsid w:val="004F3215"/>
    <w:rsid w:val="004F37A6"/>
    <w:rsid w:val="004F408C"/>
    <w:rsid w:val="004F433A"/>
    <w:rsid w:val="004F4C40"/>
    <w:rsid w:val="004F5310"/>
    <w:rsid w:val="004F532A"/>
    <w:rsid w:val="004F571A"/>
    <w:rsid w:val="004F5BB1"/>
    <w:rsid w:val="004F5FAF"/>
    <w:rsid w:val="004F780A"/>
    <w:rsid w:val="004F7FBB"/>
    <w:rsid w:val="00501FD2"/>
    <w:rsid w:val="00502071"/>
    <w:rsid w:val="005026DC"/>
    <w:rsid w:val="00503251"/>
    <w:rsid w:val="005033D7"/>
    <w:rsid w:val="00504AC7"/>
    <w:rsid w:val="00505972"/>
    <w:rsid w:val="00505DF8"/>
    <w:rsid w:val="00506952"/>
    <w:rsid w:val="00506E79"/>
    <w:rsid w:val="005075D2"/>
    <w:rsid w:val="0051113F"/>
    <w:rsid w:val="00511326"/>
    <w:rsid w:val="005128E9"/>
    <w:rsid w:val="00512E68"/>
    <w:rsid w:val="00513234"/>
    <w:rsid w:val="005137D5"/>
    <w:rsid w:val="005161D7"/>
    <w:rsid w:val="00516E37"/>
    <w:rsid w:val="00517C42"/>
    <w:rsid w:val="00520A27"/>
    <w:rsid w:val="00521720"/>
    <w:rsid w:val="005218AC"/>
    <w:rsid w:val="00522617"/>
    <w:rsid w:val="005226A4"/>
    <w:rsid w:val="005229A9"/>
    <w:rsid w:val="00523100"/>
    <w:rsid w:val="00523197"/>
    <w:rsid w:val="005232BE"/>
    <w:rsid w:val="005232F6"/>
    <w:rsid w:val="00523B64"/>
    <w:rsid w:val="00523F9F"/>
    <w:rsid w:val="00524AC8"/>
    <w:rsid w:val="005251CB"/>
    <w:rsid w:val="00525636"/>
    <w:rsid w:val="005266E0"/>
    <w:rsid w:val="0052723C"/>
    <w:rsid w:val="005274CF"/>
    <w:rsid w:val="0053172E"/>
    <w:rsid w:val="00532678"/>
    <w:rsid w:val="005330C2"/>
    <w:rsid w:val="00533E8E"/>
    <w:rsid w:val="00533F3F"/>
    <w:rsid w:val="005342BE"/>
    <w:rsid w:val="005344F4"/>
    <w:rsid w:val="005346FC"/>
    <w:rsid w:val="00534D39"/>
    <w:rsid w:val="00535BB3"/>
    <w:rsid w:val="005367EC"/>
    <w:rsid w:val="005375CC"/>
    <w:rsid w:val="00537A1D"/>
    <w:rsid w:val="00537F52"/>
    <w:rsid w:val="00540492"/>
    <w:rsid w:val="00540AEA"/>
    <w:rsid w:val="00541F63"/>
    <w:rsid w:val="00542956"/>
    <w:rsid w:val="00542A84"/>
    <w:rsid w:val="005430CD"/>
    <w:rsid w:val="00543C68"/>
    <w:rsid w:val="00544948"/>
    <w:rsid w:val="00544A89"/>
    <w:rsid w:val="00544C84"/>
    <w:rsid w:val="00544DB8"/>
    <w:rsid w:val="00545C5F"/>
    <w:rsid w:val="00546813"/>
    <w:rsid w:val="0054705D"/>
    <w:rsid w:val="005479EA"/>
    <w:rsid w:val="00547CED"/>
    <w:rsid w:val="00550CF4"/>
    <w:rsid w:val="00550E54"/>
    <w:rsid w:val="00551829"/>
    <w:rsid w:val="00551FFC"/>
    <w:rsid w:val="00553A3C"/>
    <w:rsid w:val="005545A6"/>
    <w:rsid w:val="00554705"/>
    <w:rsid w:val="0055495F"/>
    <w:rsid w:val="0055733E"/>
    <w:rsid w:val="00557600"/>
    <w:rsid w:val="00557628"/>
    <w:rsid w:val="00557940"/>
    <w:rsid w:val="00557BCA"/>
    <w:rsid w:val="00560823"/>
    <w:rsid w:val="00560C34"/>
    <w:rsid w:val="00561A2C"/>
    <w:rsid w:val="00563068"/>
    <w:rsid w:val="00563275"/>
    <w:rsid w:val="00563EE1"/>
    <w:rsid w:val="005653DD"/>
    <w:rsid w:val="00565860"/>
    <w:rsid w:val="005667B3"/>
    <w:rsid w:val="005679A0"/>
    <w:rsid w:val="00570450"/>
    <w:rsid w:val="005704C7"/>
    <w:rsid w:val="00570843"/>
    <w:rsid w:val="0057139A"/>
    <w:rsid w:val="00571684"/>
    <w:rsid w:val="00572EF6"/>
    <w:rsid w:val="00572FED"/>
    <w:rsid w:val="005744FD"/>
    <w:rsid w:val="00574B7E"/>
    <w:rsid w:val="00575713"/>
    <w:rsid w:val="00575B40"/>
    <w:rsid w:val="0057647D"/>
    <w:rsid w:val="005768F5"/>
    <w:rsid w:val="005773F1"/>
    <w:rsid w:val="00577C39"/>
    <w:rsid w:val="00577EE2"/>
    <w:rsid w:val="00580318"/>
    <w:rsid w:val="00582143"/>
    <w:rsid w:val="005821D0"/>
    <w:rsid w:val="00582842"/>
    <w:rsid w:val="00582B77"/>
    <w:rsid w:val="005838B3"/>
    <w:rsid w:val="00583EA6"/>
    <w:rsid w:val="00584127"/>
    <w:rsid w:val="00584578"/>
    <w:rsid w:val="00584793"/>
    <w:rsid w:val="00584E32"/>
    <w:rsid w:val="005851AC"/>
    <w:rsid w:val="00586E2E"/>
    <w:rsid w:val="00587257"/>
    <w:rsid w:val="00587712"/>
    <w:rsid w:val="00590BBE"/>
    <w:rsid w:val="00591E43"/>
    <w:rsid w:val="00591F46"/>
    <w:rsid w:val="005923D8"/>
    <w:rsid w:val="005927EB"/>
    <w:rsid w:val="005936B6"/>
    <w:rsid w:val="00594545"/>
    <w:rsid w:val="00594846"/>
    <w:rsid w:val="005954F4"/>
    <w:rsid w:val="00595D62"/>
    <w:rsid w:val="00596371"/>
    <w:rsid w:val="00597EB5"/>
    <w:rsid w:val="005A0183"/>
    <w:rsid w:val="005A1469"/>
    <w:rsid w:val="005A172B"/>
    <w:rsid w:val="005A1845"/>
    <w:rsid w:val="005A2BE4"/>
    <w:rsid w:val="005A2D58"/>
    <w:rsid w:val="005A3370"/>
    <w:rsid w:val="005B0301"/>
    <w:rsid w:val="005B0A6A"/>
    <w:rsid w:val="005B0E98"/>
    <w:rsid w:val="005B142F"/>
    <w:rsid w:val="005B1BF6"/>
    <w:rsid w:val="005B1DB7"/>
    <w:rsid w:val="005B2746"/>
    <w:rsid w:val="005B276F"/>
    <w:rsid w:val="005B2879"/>
    <w:rsid w:val="005B347B"/>
    <w:rsid w:val="005B3684"/>
    <w:rsid w:val="005B412C"/>
    <w:rsid w:val="005B47C5"/>
    <w:rsid w:val="005B7331"/>
    <w:rsid w:val="005B7998"/>
    <w:rsid w:val="005C0089"/>
    <w:rsid w:val="005C0092"/>
    <w:rsid w:val="005C00AC"/>
    <w:rsid w:val="005C0369"/>
    <w:rsid w:val="005C1063"/>
    <w:rsid w:val="005C13D7"/>
    <w:rsid w:val="005C1525"/>
    <w:rsid w:val="005C1761"/>
    <w:rsid w:val="005C1A88"/>
    <w:rsid w:val="005C1EB1"/>
    <w:rsid w:val="005C314B"/>
    <w:rsid w:val="005C3227"/>
    <w:rsid w:val="005C3737"/>
    <w:rsid w:val="005C3C23"/>
    <w:rsid w:val="005C3D4D"/>
    <w:rsid w:val="005C4EBF"/>
    <w:rsid w:val="005C4F8C"/>
    <w:rsid w:val="005C564B"/>
    <w:rsid w:val="005C6280"/>
    <w:rsid w:val="005C6684"/>
    <w:rsid w:val="005C720D"/>
    <w:rsid w:val="005C7276"/>
    <w:rsid w:val="005C74BD"/>
    <w:rsid w:val="005C7939"/>
    <w:rsid w:val="005C7CE4"/>
    <w:rsid w:val="005D0353"/>
    <w:rsid w:val="005D0C3C"/>
    <w:rsid w:val="005D0E9E"/>
    <w:rsid w:val="005D0FA3"/>
    <w:rsid w:val="005D1347"/>
    <w:rsid w:val="005D1631"/>
    <w:rsid w:val="005D197F"/>
    <w:rsid w:val="005D2287"/>
    <w:rsid w:val="005D2BC5"/>
    <w:rsid w:val="005D3E87"/>
    <w:rsid w:val="005D4211"/>
    <w:rsid w:val="005D43C1"/>
    <w:rsid w:val="005D5458"/>
    <w:rsid w:val="005D6C41"/>
    <w:rsid w:val="005E00AF"/>
    <w:rsid w:val="005E04E3"/>
    <w:rsid w:val="005E0524"/>
    <w:rsid w:val="005E13DF"/>
    <w:rsid w:val="005E280B"/>
    <w:rsid w:val="005E3A3A"/>
    <w:rsid w:val="005E3A76"/>
    <w:rsid w:val="005E3C02"/>
    <w:rsid w:val="005E51EF"/>
    <w:rsid w:val="005E692E"/>
    <w:rsid w:val="005E7018"/>
    <w:rsid w:val="005F04BA"/>
    <w:rsid w:val="005F052D"/>
    <w:rsid w:val="005F0C3C"/>
    <w:rsid w:val="005F125C"/>
    <w:rsid w:val="005F1D7F"/>
    <w:rsid w:val="005F3101"/>
    <w:rsid w:val="005F4392"/>
    <w:rsid w:val="005F4B4F"/>
    <w:rsid w:val="005F4C39"/>
    <w:rsid w:val="005F5062"/>
    <w:rsid w:val="005F5708"/>
    <w:rsid w:val="005F68C8"/>
    <w:rsid w:val="005F68F8"/>
    <w:rsid w:val="005F6A31"/>
    <w:rsid w:val="005F7478"/>
    <w:rsid w:val="005F7826"/>
    <w:rsid w:val="005F7D9C"/>
    <w:rsid w:val="005F7E01"/>
    <w:rsid w:val="006016C4"/>
    <w:rsid w:val="0060373C"/>
    <w:rsid w:val="00603EC6"/>
    <w:rsid w:val="006043CF"/>
    <w:rsid w:val="006046CE"/>
    <w:rsid w:val="0060561F"/>
    <w:rsid w:val="00607712"/>
    <w:rsid w:val="00607B09"/>
    <w:rsid w:val="00611AFE"/>
    <w:rsid w:val="00611C43"/>
    <w:rsid w:val="00613173"/>
    <w:rsid w:val="0061371C"/>
    <w:rsid w:val="00613BB9"/>
    <w:rsid w:val="00613EB0"/>
    <w:rsid w:val="00614173"/>
    <w:rsid w:val="00615A06"/>
    <w:rsid w:val="00615DB7"/>
    <w:rsid w:val="00616CD6"/>
    <w:rsid w:val="00617B26"/>
    <w:rsid w:val="00620771"/>
    <w:rsid w:val="00622D46"/>
    <w:rsid w:val="006238ED"/>
    <w:rsid w:val="006238EF"/>
    <w:rsid w:val="00623B59"/>
    <w:rsid w:val="00624271"/>
    <w:rsid w:val="006251EF"/>
    <w:rsid w:val="0062529E"/>
    <w:rsid w:val="00625D88"/>
    <w:rsid w:val="00626C7D"/>
    <w:rsid w:val="00626CB8"/>
    <w:rsid w:val="00626D28"/>
    <w:rsid w:val="00627097"/>
    <w:rsid w:val="006271F7"/>
    <w:rsid w:val="006279B9"/>
    <w:rsid w:val="00627DC4"/>
    <w:rsid w:val="00630CAA"/>
    <w:rsid w:val="006315DD"/>
    <w:rsid w:val="00631B63"/>
    <w:rsid w:val="00631C08"/>
    <w:rsid w:val="0063210F"/>
    <w:rsid w:val="00633CA7"/>
    <w:rsid w:val="00634044"/>
    <w:rsid w:val="0063496F"/>
    <w:rsid w:val="00635BE7"/>
    <w:rsid w:val="006364C3"/>
    <w:rsid w:val="00637E6B"/>
    <w:rsid w:val="006404F8"/>
    <w:rsid w:val="0064129D"/>
    <w:rsid w:val="0064180F"/>
    <w:rsid w:val="006423F9"/>
    <w:rsid w:val="0064328C"/>
    <w:rsid w:val="006439BF"/>
    <w:rsid w:val="00643E28"/>
    <w:rsid w:val="0064513E"/>
    <w:rsid w:val="00646CDF"/>
    <w:rsid w:val="00647112"/>
    <w:rsid w:val="006479B0"/>
    <w:rsid w:val="00647C7F"/>
    <w:rsid w:val="00647DF6"/>
    <w:rsid w:val="006504A5"/>
    <w:rsid w:val="00650D58"/>
    <w:rsid w:val="00650EE2"/>
    <w:rsid w:val="00650FB9"/>
    <w:rsid w:val="006518B7"/>
    <w:rsid w:val="006520A0"/>
    <w:rsid w:val="006526A5"/>
    <w:rsid w:val="00654E66"/>
    <w:rsid w:val="00660CB7"/>
    <w:rsid w:val="00660E70"/>
    <w:rsid w:val="00661131"/>
    <w:rsid w:val="006613E2"/>
    <w:rsid w:val="0066234B"/>
    <w:rsid w:val="00663F73"/>
    <w:rsid w:val="00664D66"/>
    <w:rsid w:val="0066515B"/>
    <w:rsid w:val="0066599E"/>
    <w:rsid w:val="00665B06"/>
    <w:rsid w:val="00665C43"/>
    <w:rsid w:val="0066641B"/>
    <w:rsid w:val="00666669"/>
    <w:rsid w:val="00666B50"/>
    <w:rsid w:val="00667CED"/>
    <w:rsid w:val="006709ED"/>
    <w:rsid w:val="00670B2A"/>
    <w:rsid w:val="0067131A"/>
    <w:rsid w:val="00671D33"/>
    <w:rsid w:val="00671D5A"/>
    <w:rsid w:val="00674601"/>
    <w:rsid w:val="00674CB1"/>
    <w:rsid w:val="00675440"/>
    <w:rsid w:val="006758DF"/>
    <w:rsid w:val="00677A61"/>
    <w:rsid w:val="00677D14"/>
    <w:rsid w:val="00680AFE"/>
    <w:rsid w:val="0068156F"/>
    <w:rsid w:val="00681792"/>
    <w:rsid w:val="00681E07"/>
    <w:rsid w:val="00682BB9"/>
    <w:rsid w:val="00682FB4"/>
    <w:rsid w:val="00683F32"/>
    <w:rsid w:val="0068439D"/>
    <w:rsid w:val="0068456F"/>
    <w:rsid w:val="0068556D"/>
    <w:rsid w:val="00686101"/>
    <w:rsid w:val="006900E0"/>
    <w:rsid w:val="0069010F"/>
    <w:rsid w:val="0069063B"/>
    <w:rsid w:val="00691811"/>
    <w:rsid w:val="00692610"/>
    <w:rsid w:val="006938E7"/>
    <w:rsid w:val="00693F8D"/>
    <w:rsid w:val="0069410F"/>
    <w:rsid w:val="00694CFF"/>
    <w:rsid w:val="00695742"/>
    <w:rsid w:val="00695EC2"/>
    <w:rsid w:val="00696A3E"/>
    <w:rsid w:val="00696DDD"/>
    <w:rsid w:val="006970B3"/>
    <w:rsid w:val="006A25BE"/>
    <w:rsid w:val="006A2964"/>
    <w:rsid w:val="006A2DE0"/>
    <w:rsid w:val="006A48F8"/>
    <w:rsid w:val="006A4DFF"/>
    <w:rsid w:val="006A5416"/>
    <w:rsid w:val="006A685C"/>
    <w:rsid w:val="006A7854"/>
    <w:rsid w:val="006B0C45"/>
    <w:rsid w:val="006B2290"/>
    <w:rsid w:val="006B3DD1"/>
    <w:rsid w:val="006B3FA5"/>
    <w:rsid w:val="006B5148"/>
    <w:rsid w:val="006B6CC5"/>
    <w:rsid w:val="006C0A6D"/>
    <w:rsid w:val="006C0AEF"/>
    <w:rsid w:val="006C17D3"/>
    <w:rsid w:val="006C249B"/>
    <w:rsid w:val="006C2909"/>
    <w:rsid w:val="006C2ABF"/>
    <w:rsid w:val="006C316E"/>
    <w:rsid w:val="006C35C3"/>
    <w:rsid w:val="006C3CE2"/>
    <w:rsid w:val="006C3EEA"/>
    <w:rsid w:val="006C43A1"/>
    <w:rsid w:val="006C4500"/>
    <w:rsid w:val="006C5850"/>
    <w:rsid w:val="006C58C8"/>
    <w:rsid w:val="006C5D61"/>
    <w:rsid w:val="006C7969"/>
    <w:rsid w:val="006D03DA"/>
    <w:rsid w:val="006D0939"/>
    <w:rsid w:val="006D0F30"/>
    <w:rsid w:val="006D1033"/>
    <w:rsid w:val="006D1C52"/>
    <w:rsid w:val="006D3157"/>
    <w:rsid w:val="006D437D"/>
    <w:rsid w:val="006D5283"/>
    <w:rsid w:val="006D5730"/>
    <w:rsid w:val="006D6057"/>
    <w:rsid w:val="006D764C"/>
    <w:rsid w:val="006E0141"/>
    <w:rsid w:val="006E034F"/>
    <w:rsid w:val="006E0751"/>
    <w:rsid w:val="006E0A2F"/>
    <w:rsid w:val="006E0B29"/>
    <w:rsid w:val="006E1046"/>
    <w:rsid w:val="006E10CD"/>
    <w:rsid w:val="006E19F0"/>
    <w:rsid w:val="006E2984"/>
    <w:rsid w:val="006E2E4B"/>
    <w:rsid w:val="006E310F"/>
    <w:rsid w:val="006E38A2"/>
    <w:rsid w:val="006E3C99"/>
    <w:rsid w:val="006E627A"/>
    <w:rsid w:val="006E6A81"/>
    <w:rsid w:val="006E6AE1"/>
    <w:rsid w:val="006E6C2F"/>
    <w:rsid w:val="006E6DFE"/>
    <w:rsid w:val="006E7095"/>
    <w:rsid w:val="006E7114"/>
    <w:rsid w:val="006F046B"/>
    <w:rsid w:val="006F305C"/>
    <w:rsid w:val="006F450F"/>
    <w:rsid w:val="006F53E6"/>
    <w:rsid w:val="006F5FB1"/>
    <w:rsid w:val="006F6037"/>
    <w:rsid w:val="006F61A3"/>
    <w:rsid w:val="006F7B38"/>
    <w:rsid w:val="006F7E5B"/>
    <w:rsid w:val="00701393"/>
    <w:rsid w:val="00701DDE"/>
    <w:rsid w:val="00701E76"/>
    <w:rsid w:val="00703211"/>
    <w:rsid w:val="00703F43"/>
    <w:rsid w:val="00704391"/>
    <w:rsid w:val="00704902"/>
    <w:rsid w:val="00705185"/>
    <w:rsid w:val="007067A7"/>
    <w:rsid w:val="00706FF0"/>
    <w:rsid w:val="00707273"/>
    <w:rsid w:val="00707DC8"/>
    <w:rsid w:val="00710DF5"/>
    <w:rsid w:val="007125EF"/>
    <w:rsid w:val="007128D8"/>
    <w:rsid w:val="0071298D"/>
    <w:rsid w:val="00714230"/>
    <w:rsid w:val="00714BD1"/>
    <w:rsid w:val="00716094"/>
    <w:rsid w:val="007160C5"/>
    <w:rsid w:val="0071696C"/>
    <w:rsid w:val="00720936"/>
    <w:rsid w:val="00721284"/>
    <w:rsid w:val="00721411"/>
    <w:rsid w:val="00721761"/>
    <w:rsid w:val="00721A69"/>
    <w:rsid w:val="007221B1"/>
    <w:rsid w:val="0072263C"/>
    <w:rsid w:val="00722759"/>
    <w:rsid w:val="00724BDC"/>
    <w:rsid w:val="00724BE1"/>
    <w:rsid w:val="007264F6"/>
    <w:rsid w:val="00726EA8"/>
    <w:rsid w:val="007271FE"/>
    <w:rsid w:val="007315A7"/>
    <w:rsid w:val="0073167E"/>
    <w:rsid w:val="007412AF"/>
    <w:rsid w:val="0074138B"/>
    <w:rsid w:val="00741749"/>
    <w:rsid w:val="00741B5A"/>
    <w:rsid w:val="007420F1"/>
    <w:rsid w:val="007425AA"/>
    <w:rsid w:val="00742802"/>
    <w:rsid w:val="0074292B"/>
    <w:rsid w:val="00744EA9"/>
    <w:rsid w:val="00745DA9"/>
    <w:rsid w:val="00746592"/>
    <w:rsid w:val="00746FAD"/>
    <w:rsid w:val="007472D9"/>
    <w:rsid w:val="0074751A"/>
    <w:rsid w:val="00747F54"/>
    <w:rsid w:val="007509D4"/>
    <w:rsid w:val="00751041"/>
    <w:rsid w:val="00751659"/>
    <w:rsid w:val="007519ED"/>
    <w:rsid w:val="007533C8"/>
    <w:rsid w:val="00753A57"/>
    <w:rsid w:val="00753AFF"/>
    <w:rsid w:val="00754053"/>
    <w:rsid w:val="00754DDC"/>
    <w:rsid w:val="0075596E"/>
    <w:rsid w:val="00756007"/>
    <w:rsid w:val="00756A79"/>
    <w:rsid w:val="00757635"/>
    <w:rsid w:val="00757DAD"/>
    <w:rsid w:val="00760184"/>
    <w:rsid w:val="00760506"/>
    <w:rsid w:val="007605B8"/>
    <w:rsid w:val="00762578"/>
    <w:rsid w:val="007634B5"/>
    <w:rsid w:val="0076379E"/>
    <w:rsid w:val="00763E8D"/>
    <w:rsid w:val="007642E6"/>
    <w:rsid w:val="007648C3"/>
    <w:rsid w:val="00764935"/>
    <w:rsid w:val="0076504F"/>
    <w:rsid w:val="007669F7"/>
    <w:rsid w:val="007678D2"/>
    <w:rsid w:val="00771835"/>
    <w:rsid w:val="00771AE2"/>
    <w:rsid w:val="00772F39"/>
    <w:rsid w:val="007743F3"/>
    <w:rsid w:val="007745F4"/>
    <w:rsid w:val="007750C7"/>
    <w:rsid w:val="0077517E"/>
    <w:rsid w:val="00775281"/>
    <w:rsid w:val="00775E80"/>
    <w:rsid w:val="007762FC"/>
    <w:rsid w:val="007763DF"/>
    <w:rsid w:val="00777393"/>
    <w:rsid w:val="0078081F"/>
    <w:rsid w:val="00780F96"/>
    <w:rsid w:val="007816E3"/>
    <w:rsid w:val="00781C86"/>
    <w:rsid w:val="00782071"/>
    <w:rsid w:val="007822DA"/>
    <w:rsid w:val="00782968"/>
    <w:rsid w:val="0078323C"/>
    <w:rsid w:val="007836BF"/>
    <w:rsid w:val="007862CE"/>
    <w:rsid w:val="007864F4"/>
    <w:rsid w:val="007868CB"/>
    <w:rsid w:val="00786AE4"/>
    <w:rsid w:val="00786B5B"/>
    <w:rsid w:val="007877AC"/>
    <w:rsid w:val="00790089"/>
    <w:rsid w:val="00790C9D"/>
    <w:rsid w:val="0079124C"/>
    <w:rsid w:val="007915DC"/>
    <w:rsid w:val="00791996"/>
    <w:rsid w:val="00791C0A"/>
    <w:rsid w:val="00791C29"/>
    <w:rsid w:val="00791D35"/>
    <w:rsid w:val="00791DAB"/>
    <w:rsid w:val="0079389A"/>
    <w:rsid w:val="00793D7E"/>
    <w:rsid w:val="00794021"/>
    <w:rsid w:val="00796E69"/>
    <w:rsid w:val="00797364"/>
    <w:rsid w:val="00797952"/>
    <w:rsid w:val="007A001F"/>
    <w:rsid w:val="007A0976"/>
    <w:rsid w:val="007A4004"/>
    <w:rsid w:val="007A4A7B"/>
    <w:rsid w:val="007A4F64"/>
    <w:rsid w:val="007A66F2"/>
    <w:rsid w:val="007A7B4A"/>
    <w:rsid w:val="007B0433"/>
    <w:rsid w:val="007B0D64"/>
    <w:rsid w:val="007B1AD0"/>
    <w:rsid w:val="007B316B"/>
    <w:rsid w:val="007B38BA"/>
    <w:rsid w:val="007B3A9A"/>
    <w:rsid w:val="007B42BC"/>
    <w:rsid w:val="007B4933"/>
    <w:rsid w:val="007B5915"/>
    <w:rsid w:val="007B746E"/>
    <w:rsid w:val="007B7673"/>
    <w:rsid w:val="007C1991"/>
    <w:rsid w:val="007C26A2"/>
    <w:rsid w:val="007C27A6"/>
    <w:rsid w:val="007C4211"/>
    <w:rsid w:val="007C55EF"/>
    <w:rsid w:val="007C5E39"/>
    <w:rsid w:val="007C655F"/>
    <w:rsid w:val="007C7244"/>
    <w:rsid w:val="007C7F2A"/>
    <w:rsid w:val="007D014C"/>
    <w:rsid w:val="007D135F"/>
    <w:rsid w:val="007D1FD8"/>
    <w:rsid w:val="007D2D60"/>
    <w:rsid w:val="007D3967"/>
    <w:rsid w:val="007D3EEC"/>
    <w:rsid w:val="007D4444"/>
    <w:rsid w:val="007D5C2E"/>
    <w:rsid w:val="007D620F"/>
    <w:rsid w:val="007D62F8"/>
    <w:rsid w:val="007D65A0"/>
    <w:rsid w:val="007D6FB4"/>
    <w:rsid w:val="007D72B4"/>
    <w:rsid w:val="007E05DA"/>
    <w:rsid w:val="007E155F"/>
    <w:rsid w:val="007E1EFE"/>
    <w:rsid w:val="007E2920"/>
    <w:rsid w:val="007E33BF"/>
    <w:rsid w:val="007E3668"/>
    <w:rsid w:val="007E42ED"/>
    <w:rsid w:val="007E484D"/>
    <w:rsid w:val="007E52DD"/>
    <w:rsid w:val="007E58E2"/>
    <w:rsid w:val="007E58F5"/>
    <w:rsid w:val="007E69A8"/>
    <w:rsid w:val="007E6AE6"/>
    <w:rsid w:val="007E74FC"/>
    <w:rsid w:val="007E775B"/>
    <w:rsid w:val="007E7DE5"/>
    <w:rsid w:val="007F0424"/>
    <w:rsid w:val="007F1A35"/>
    <w:rsid w:val="007F2650"/>
    <w:rsid w:val="007F27E2"/>
    <w:rsid w:val="007F2BCB"/>
    <w:rsid w:val="007F3403"/>
    <w:rsid w:val="007F3E99"/>
    <w:rsid w:val="007F4497"/>
    <w:rsid w:val="007F4BBF"/>
    <w:rsid w:val="007F5632"/>
    <w:rsid w:val="007F7754"/>
    <w:rsid w:val="007F78FC"/>
    <w:rsid w:val="008030E6"/>
    <w:rsid w:val="008041C2"/>
    <w:rsid w:val="00804DD1"/>
    <w:rsid w:val="00805660"/>
    <w:rsid w:val="008063C7"/>
    <w:rsid w:val="00806440"/>
    <w:rsid w:val="00806895"/>
    <w:rsid w:val="008104DF"/>
    <w:rsid w:val="00811B1B"/>
    <w:rsid w:val="00812AD0"/>
    <w:rsid w:val="00813B57"/>
    <w:rsid w:val="00813BB9"/>
    <w:rsid w:val="00813CFB"/>
    <w:rsid w:val="00814050"/>
    <w:rsid w:val="008140EA"/>
    <w:rsid w:val="008148B0"/>
    <w:rsid w:val="008158F5"/>
    <w:rsid w:val="00816E14"/>
    <w:rsid w:val="00816FAA"/>
    <w:rsid w:val="0081762D"/>
    <w:rsid w:val="0082158B"/>
    <w:rsid w:val="008220DB"/>
    <w:rsid w:val="00822AD0"/>
    <w:rsid w:val="00822F1C"/>
    <w:rsid w:val="008247BD"/>
    <w:rsid w:val="008248CC"/>
    <w:rsid w:val="00825630"/>
    <w:rsid w:val="00826288"/>
    <w:rsid w:val="008263EF"/>
    <w:rsid w:val="00826991"/>
    <w:rsid w:val="00826CB3"/>
    <w:rsid w:val="00826E93"/>
    <w:rsid w:val="008276DF"/>
    <w:rsid w:val="008305F1"/>
    <w:rsid w:val="00831F85"/>
    <w:rsid w:val="008349C0"/>
    <w:rsid w:val="008353FD"/>
    <w:rsid w:val="00835AB3"/>
    <w:rsid w:val="00835B5C"/>
    <w:rsid w:val="00836027"/>
    <w:rsid w:val="00837BE0"/>
    <w:rsid w:val="008405CB"/>
    <w:rsid w:val="00840ADF"/>
    <w:rsid w:val="00840CB2"/>
    <w:rsid w:val="00841419"/>
    <w:rsid w:val="008422B7"/>
    <w:rsid w:val="0084280D"/>
    <w:rsid w:val="00843BA7"/>
    <w:rsid w:val="008454E3"/>
    <w:rsid w:val="00845D8B"/>
    <w:rsid w:val="00845FFB"/>
    <w:rsid w:val="00846B30"/>
    <w:rsid w:val="00847B5D"/>
    <w:rsid w:val="00850307"/>
    <w:rsid w:val="00850CFB"/>
    <w:rsid w:val="00851F73"/>
    <w:rsid w:val="0085280B"/>
    <w:rsid w:val="00853CD6"/>
    <w:rsid w:val="00854265"/>
    <w:rsid w:val="00854359"/>
    <w:rsid w:val="00855438"/>
    <w:rsid w:val="00857693"/>
    <w:rsid w:val="00857837"/>
    <w:rsid w:val="00860733"/>
    <w:rsid w:val="00860819"/>
    <w:rsid w:val="00860AD3"/>
    <w:rsid w:val="00861139"/>
    <w:rsid w:val="00861204"/>
    <w:rsid w:val="008615EF"/>
    <w:rsid w:val="00861E23"/>
    <w:rsid w:val="00863AC9"/>
    <w:rsid w:val="00863E64"/>
    <w:rsid w:val="0086434D"/>
    <w:rsid w:val="0086443F"/>
    <w:rsid w:val="008644DF"/>
    <w:rsid w:val="00865D4D"/>
    <w:rsid w:val="00870F7E"/>
    <w:rsid w:val="0087107F"/>
    <w:rsid w:val="00871F92"/>
    <w:rsid w:val="00872148"/>
    <w:rsid w:val="008736D2"/>
    <w:rsid w:val="008738B3"/>
    <w:rsid w:val="00875405"/>
    <w:rsid w:val="00875DC8"/>
    <w:rsid w:val="00875E28"/>
    <w:rsid w:val="008766E2"/>
    <w:rsid w:val="00876CAC"/>
    <w:rsid w:val="00877151"/>
    <w:rsid w:val="00877FB1"/>
    <w:rsid w:val="00880932"/>
    <w:rsid w:val="00880A13"/>
    <w:rsid w:val="00881089"/>
    <w:rsid w:val="0088243C"/>
    <w:rsid w:val="008824D8"/>
    <w:rsid w:val="00883837"/>
    <w:rsid w:val="00884FA1"/>
    <w:rsid w:val="00885C9A"/>
    <w:rsid w:val="008861DA"/>
    <w:rsid w:val="00886DEA"/>
    <w:rsid w:val="00887146"/>
    <w:rsid w:val="008874A7"/>
    <w:rsid w:val="00887C82"/>
    <w:rsid w:val="00887D43"/>
    <w:rsid w:val="008909E5"/>
    <w:rsid w:val="00890A79"/>
    <w:rsid w:val="00890A90"/>
    <w:rsid w:val="00890C4D"/>
    <w:rsid w:val="0089129F"/>
    <w:rsid w:val="00891AA8"/>
    <w:rsid w:val="00892632"/>
    <w:rsid w:val="00892D1B"/>
    <w:rsid w:val="0089362B"/>
    <w:rsid w:val="00893997"/>
    <w:rsid w:val="008939B2"/>
    <w:rsid w:val="0089499C"/>
    <w:rsid w:val="00894F86"/>
    <w:rsid w:val="008955D1"/>
    <w:rsid w:val="008959D4"/>
    <w:rsid w:val="0089741F"/>
    <w:rsid w:val="0089771D"/>
    <w:rsid w:val="00897EB2"/>
    <w:rsid w:val="008A04A8"/>
    <w:rsid w:val="008A0E3B"/>
    <w:rsid w:val="008A1122"/>
    <w:rsid w:val="008A1EFF"/>
    <w:rsid w:val="008A349E"/>
    <w:rsid w:val="008A46C1"/>
    <w:rsid w:val="008A4C72"/>
    <w:rsid w:val="008A5409"/>
    <w:rsid w:val="008A69BC"/>
    <w:rsid w:val="008B07C4"/>
    <w:rsid w:val="008B1C4F"/>
    <w:rsid w:val="008B1C84"/>
    <w:rsid w:val="008B2263"/>
    <w:rsid w:val="008B29E2"/>
    <w:rsid w:val="008B2AEA"/>
    <w:rsid w:val="008B35C5"/>
    <w:rsid w:val="008B3BDC"/>
    <w:rsid w:val="008B3C29"/>
    <w:rsid w:val="008B3DD4"/>
    <w:rsid w:val="008B4942"/>
    <w:rsid w:val="008B614A"/>
    <w:rsid w:val="008B660F"/>
    <w:rsid w:val="008B69E4"/>
    <w:rsid w:val="008C0365"/>
    <w:rsid w:val="008C23C2"/>
    <w:rsid w:val="008C4454"/>
    <w:rsid w:val="008C64F3"/>
    <w:rsid w:val="008C76B8"/>
    <w:rsid w:val="008D12AA"/>
    <w:rsid w:val="008D1CD5"/>
    <w:rsid w:val="008D2422"/>
    <w:rsid w:val="008D4B2D"/>
    <w:rsid w:val="008D4DB2"/>
    <w:rsid w:val="008D5096"/>
    <w:rsid w:val="008D5534"/>
    <w:rsid w:val="008D6775"/>
    <w:rsid w:val="008D78AE"/>
    <w:rsid w:val="008D7CB8"/>
    <w:rsid w:val="008E134A"/>
    <w:rsid w:val="008E1FE0"/>
    <w:rsid w:val="008E24A1"/>
    <w:rsid w:val="008E2502"/>
    <w:rsid w:val="008E3B47"/>
    <w:rsid w:val="008E4C28"/>
    <w:rsid w:val="008E52B3"/>
    <w:rsid w:val="008E5918"/>
    <w:rsid w:val="008E6A97"/>
    <w:rsid w:val="008E7AD7"/>
    <w:rsid w:val="008F0E93"/>
    <w:rsid w:val="008F136A"/>
    <w:rsid w:val="008F1805"/>
    <w:rsid w:val="008F2BD9"/>
    <w:rsid w:val="008F321B"/>
    <w:rsid w:val="008F3312"/>
    <w:rsid w:val="008F59F9"/>
    <w:rsid w:val="008F7411"/>
    <w:rsid w:val="008F7FD1"/>
    <w:rsid w:val="00900665"/>
    <w:rsid w:val="00900D0F"/>
    <w:rsid w:val="00900DFB"/>
    <w:rsid w:val="009011E0"/>
    <w:rsid w:val="0090257F"/>
    <w:rsid w:val="00902E14"/>
    <w:rsid w:val="00903365"/>
    <w:rsid w:val="00903CE5"/>
    <w:rsid w:val="00903DEC"/>
    <w:rsid w:val="00904396"/>
    <w:rsid w:val="009043A7"/>
    <w:rsid w:val="00904AFE"/>
    <w:rsid w:val="00904C4F"/>
    <w:rsid w:val="0090529D"/>
    <w:rsid w:val="00906D3B"/>
    <w:rsid w:val="00907298"/>
    <w:rsid w:val="00907504"/>
    <w:rsid w:val="00907DA9"/>
    <w:rsid w:val="00910FF2"/>
    <w:rsid w:val="00911431"/>
    <w:rsid w:val="00911FE4"/>
    <w:rsid w:val="0091240C"/>
    <w:rsid w:val="00912CF1"/>
    <w:rsid w:val="00913236"/>
    <w:rsid w:val="00914407"/>
    <w:rsid w:val="00916BBA"/>
    <w:rsid w:val="00916E5B"/>
    <w:rsid w:val="00920C36"/>
    <w:rsid w:val="00920CCD"/>
    <w:rsid w:val="00922ACB"/>
    <w:rsid w:val="009230C1"/>
    <w:rsid w:val="009232D7"/>
    <w:rsid w:val="009233DD"/>
    <w:rsid w:val="00924D55"/>
    <w:rsid w:val="00925ADB"/>
    <w:rsid w:val="00926150"/>
    <w:rsid w:val="00926A44"/>
    <w:rsid w:val="00926F8A"/>
    <w:rsid w:val="0092787F"/>
    <w:rsid w:val="00927F64"/>
    <w:rsid w:val="00930714"/>
    <w:rsid w:val="00930777"/>
    <w:rsid w:val="00931200"/>
    <w:rsid w:val="00931494"/>
    <w:rsid w:val="0093173B"/>
    <w:rsid w:val="00932001"/>
    <w:rsid w:val="0093216E"/>
    <w:rsid w:val="00932404"/>
    <w:rsid w:val="009353CD"/>
    <w:rsid w:val="00935A48"/>
    <w:rsid w:val="0093619D"/>
    <w:rsid w:val="009373F3"/>
    <w:rsid w:val="00944366"/>
    <w:rsid w:val="00944450"/>
    <w:rsid w:val="0094466E"/>
    <w:rsid w:val="00944F7C"/>
    <w:rsid w:val="0094526B"/>
    <w:rsid w:val="00945655"/>
    <w:rsid w:val="009456F7"/>
    <w:rsid w:val="00950003"/>
    <w:rsid w:val="0095062D"/>
    <w:rsid w:val="00950682"/>
    <w:rsid w:val="00950890"/>
    <w:rsid w:val="009508FF"/>
    <w:rsid w:val="00950908"/>
    <w:rsid w:val="00950D85"/>
    <w:rsid w:val="00950F6F"/>
    <w:rsid w:val="00951282"/>
    <w:rsid w:val="00951ED0"/>
    <w:rsid w:val="0095229B"/>
    <w:rsid w:val="0095283F"/>
    <w:rsid w:val="00952BCD"/>
    <w:rsid w:val="00952D43"/>
    <w:rsid w:val="00952FC6"/>
    <w:rsid w:val="0095341E"/>
    <w:rsid w:val="009539E0"/>
    <w:rsid w:val="00953DEA"/>
    <w:rsid w:val="00954D94"/>
    <w:rsid w:val="009550CB"/>
    <w:rsid w:val="00956B65"/>
    <w:rsid w:val="00957A65"/>
    <w:rsid w:val="00960099"/>
    <w:rsid w:val="009604E7"/>
    <w:rsid w:val="009608EB"/>
    <w:rsid w:val="00962A21"/>
    <w:rsid w:val="0096328F"/>
    <w:rsid w:val="00963542"/>
    <w:rsid w:val="00963B99"/>
    <w:rsid w:val="00963E4F"/>
    <w:rsid w:val="00965489"/>
    <w:rsid w:val="00965A94"/>
    <w:rsid w:val="00965E3B"/>
    <w:rsid w:val="00966BE1"/>
    <w:rsid w:val="00966C88"/>
    <w:rsid w:val="00967213"/>
    <w:rsid w:val="009679C8"/>
    <w:rsid w:val="0097037F"/>
    <w:rsid w:val="009706E0"/>
    <w:rsid w:val="00970D23"/>
    <w:rsid w:val="0097187E"/>
    <w:rsid w:val="00971948"/>
    <w:rsid w:val="00971A53"/>
    <w:rsid w:val="00972554"/>
    <w:rsid w:val="00973710"/>
    <w:rsid w:val="009737F9"/>
    <w:rsid w:val="00973B6B"/>
    <w:rsid w:val="00973CC3"/>
    <w:rsid w:val="00974D81"/>
    <w:rsid w:val="00974FFB"/>
    <w:rsid w:val="009751F8"/>
    <w:rsid w:val="0097547C"/>
    <w:rsid w:val="009778AB"/>
    <w:rsid w:val="00980BC0"/>
    <w:rsid w:val="00980EE5"/>
    <w:rsid w:val="0098153A"/>
    <w:rsid w:val="00981B59"/>
    <w:rsid w:val="00981C85"/>
    <w:rsid w:val="00981DB7"/>
    <w:rsid w:val="00983B6D"/>
    <w:rsid w:val="009840A1"/>
    <w:rsid w:val="009846F2"/>
    <w:rsid w:val="00984DC4"/>
    <w:rsid w:val="009862E6"/>
    <w:rsid w:val="00987BF0"/>
    <w:rsid w:val="00987C9A"/>
    <w:rsid w:val="00990425"/>
    <w:rsid w:val="0099232A"/>
    <w:rsid w:val="00992810"/>
    <w:rsid w:val="009929E1"/>
    <w:rsid w:val="00993A83"/>
    <w:rsid w:val="00993C9F"/>
    <w:rsid w:val="0099423C"/>
    <w:rsid w:val="00994A35"/>
    <w:rsid w:val="00994F9E"/>
    <w:rsid w:val="0099566D"/>
    <w:rsid w:val="00995BA2"/>
    <w:rsid w:val="00996160"/>
    <w:rsid w:val="009963AB"/>
    <w:rsid w:val="009964DC"/>
    <w:rsid w:val="0099687B"/>
    <w:rsid w:val="00996DA1"/>
    <w:rsid w:val="009A0C86"/>
    <w:rsid w:val="009A21ED"/>
    <w:rsid w:val="009A27E0"/>
    <w:rsid w:val="009A40C7"/>
    <w:rsid w:val="009A55EE"/>
    <w:rsid w:val="009A5FE1"/>
    <w:rsid w:val="009A620E"/>
    <w:rsid w:val="009A6382"/>
    <w:rsid w:val="009A6859"/>
    <w:rsid w:val="009A69C8"/>
    <w:rsid w:val="009A6F6C"/>
    <w:rsid w:val="009B003D"/>
    <w:rsid w:val="009B02BD"/>
    <w:rsid w:val="009B0F71"/>
    <w:rsid w:val="009B1102"/>
    <w:rsid w:val="009B200A"/>
    <w:rsid w:val="009B2171"/>
    <w:rsid w:val="009B2186"/>
    <w:rsid w:val="009B2FC8"/>
    <w:rsid w:val="009B3859"/>
    <w:rsid w:val="009B3F87"/>
    <w:rsid w:val="009B43C7"/>
    <w:rsid w:val="009B460D"/>
    <w:rsid w:val="009B4E84"/>
    <w:rsid w:val="009B62A4"/>
    <w:rsid w:val="009B7D14"/>
    <w:rsid w:val="009C032D"/>
    <w:rsid w:val="009C08FD"/>
    <w:rsid w:val="009C0AB0"/>
    <w:rsid w:val="009C0D76"/>
    <w:rsid w:val="009C0DAC"/>
    <w:rsid w:val="009C1188"/>
    <w:rsid w:val="009C14F6"/>
    <w:rsid w:val="009C1AE2"/>
    <w:rsid w:val="009C1E14"/>
    <w:rsid w:val="009C21A0"/>
    <w:rsid w:val="009C2512"/>
    <w:rsid w:val="009C2E9A"/>
    <w:rsid w:val="009C3F63"/>
    <w:rsid w:val="009C4231"/>
    <w:rsid w:val="009C5AEC"/>
    <w:rsid w:val="009C5B2F"/>
    <w:rsid w:val="009C6443"/>
    <w:rsid w:val="009C6944"/>
    <w:rsid w:val="009C6CC5"/>
    <w:rsid w:val="009C724C"/>
    <w:rsid w:val="009C743F"/>
    <w:rsid w:val="009C7B12"/>
    <w:rsid w:val="009D0E71"/>
    <w:rsid w:val="009D1958"/>
    <w:rsid w:val="009D2B31"/>
    <w:rsid w:val="009D31C7"/>
    <w:rsid w:val="009D537A"/>
    <w:rsid w:val="009D562C"/>
    <w:rsid w:val="009D59B3"/>
    <w:rsid w:val="009D796C"/>
    <w:rsid w:val="009E0B5E"/>
    <w:rsid w:val="009E13F7"/>
    <w:rsid w:val="009E18F4"/>
    <w:rsid w:val="009E4067"/>
    <w:rsid w:val="009E4945"/>
    <w:rsid w:val="009E5290"/>
    <w:rsid w:val="009E66B2"/>
    <w:rsid w:val="009E6B6D"/>
    <w:rsid w:val="009E6DCD"/>
    <w:rsid w:val="009E7B4E"/>
    <w:rsid w:val="009E7CF8"/>
    <w:rsid w:val="009F073E"/>
    <w:rsid w:val="009F083D"/>
    <w:rsid w:val="009F1250"/>
    <w:rsid w:val="009F16CF"/>
    <w:rsid w:val="009F38D7"/>
    <w:rsid w:val="009F3B61"/>
    <w:rsid w:val="009F44A3"/>
    <w:rsid w:val="009F4752"/>
    <w:rsid w:val="009F7160"/>
    <w:rsid w:val="009F7CF7"/>
    <w:rsid w:val="00A016C6"/>
    <w:rsid w:val="00A01A9B"/>
    <w:rsid w:val="00A01C46"/>
    <w:rsid w:val="00A02D4E"/>
    <w:rsid w:val="00A0430E"/>
    <w:rsid w:val="00A04A19"/>
    <w:rsid w:val="00A04D8A"/>
    <w:rsid w:val="00A05585"/>
    <w:rsid w:val="00A05DDB"/>
    <w:rsid w:val="00A061D9"/>
    <w:rsid w:val="00A065A1"/>
    <w:rsid w:val="00A06AF5"/>
    <w:rsid w:val="00A07E47"/>
    <w:rsid w:val="00A117D1"/>
    <w:rsid w:val="00A119E3"/>
    <w:rsid w:val="00A12168"/>
    <w:rsid w:val="00A13F3F"/>
    <w:rsid w:val="00A14B19"/>
    <w:rsid w:val="00A156B7"/>
    <w:rsid w:val="00A15D88"/>
    <w:rsid w:val="00A15FB4"/>
    <w:rsid w:val="00A164BA"/>
    <w:rsid w:val="00A16572"/>
    <w:rsid w:val="00A16EF9"/>
    <w:rsid w:val="00A171F3"/>
    <w:rsid w:val="00A17767"/>
    <w:rsid w:val="00A21252"/>
    <w:rsid w:val="00A21570"/>
    <w:rsid w:val="00A22E26"/>
    <w:rsid w:val="00A231A7"/>
    <w:rsid w:val="00A245BB"/>
    <w:rsid w:val="00A24959"/>
    <w:rsid w:val="00A256E0"/>
    <w:rsid w:val="00A259C4"/>
    <w:rsid w:val="00A267AF"/>
    <w:rsid w:val="00A27207"/>
    <w:rsid w:val="00A274B8"/>
    <w:rsid w:val="00A27934"/>
    <w:rsid w:val="00A30946"/>
    <w:rsid w:val="00A31DEF"/>
    <w:rsid w:val="00A33B34"/>
    <w:rsid w:val="00A34FAC"/>
    <w:rsid w:val="00A35551"/>
    <w:rsid w:val="00A35C54"/>
    <w:rsid w:val="00A36012"/>
    <w:rsid w:val="00A36392"/>
    <w:rsid w:val="00A374E5"/>
    <w:rsid w:val="00A40142"/>
    <w:rsid w:val="00A4028D"/>
    <w:rsid w:val="00A403F5"/>
    <w:rsid w:val="00A41A74"/>
    <w:rsid w:val="00A46643"/>
    <w:rsid w:val="00A47E9E"/>
    <w:rsid w:val="00A50D30"/>
    <w:rsid w:val="00A52F0F"/>
    <w:rsid w:val="00A532FC"/>
    <w:rsid w:val="00A54325"/>
    <w:rsid w:val="00A5476A"/>
    <w:rsid w:val="00A54A27"/>
    <w:rsid w:val="00A54E07"/>
    <w:rsid w:val="00A55783"/>
    <w:rsid w:val="00A567AD"/>
    <w:rsid w:val="00A575C3"/>
    <w:rsid w:val="00A5790E"/>
    <w:rsid w:val="00A603CA"/>
    <w:rsid w:val="00A61D5C"/>
    <w:rsid w:val="00A62066"/>
    <w:rsid w:val="00A629DC"/>
    <w:rsid w:val="00A633AA"/>
    <w:rsid w:val="00A64281"/>
    <w:rsid w:val="00A64C1F"/>
    <w:rsid w:val="00A64C8F"/>
    <w:rsid w:val="00A64F36"/>
    <w:rsid w:val="00A66069"/>
    <w:rsid w:val="00A66767"/>
    <w:rsid w:val="00A67E1E"/>
    <w:rsid w:val="00A706B6"/>
    <w:rsid w:val="00A7130D"/>
    <w:rsid w:val="00A7231C"/>
    <w:rsid w:val="00A7313A"/>
    <w:rsid w:val="00A738C5"/>
    <w:rsid w:val="00A73A3F"/>
    <w:rsid w:val="00A74748"/>
    <w:rsid w:val="00A75352"/>
    <w:rsid w:val="00A75DCE"/>
    <w:rsid w:val="00A7622D"/>
    <w:rsid w:val="00A77691"/>
    <w:rsid w:val="00A802AD"/>
    <w:rsid w:val="00A81E8C"/>
    <w:rsid w:val="00A821F5"/>
    <w:rsid w:val="00A82304"/>
    <w:rsid w:val="00A82ACE"/>
    <w:rsid w:val="00A86DB2"/>
    <w:rsid w:val="00A92165"/>
    <w:rsid w:val="00A935C0"/>
    <w:rsid w:val="00A948EB"/>
    <w:rsid w:val="00A94D29"/>
    <w:rsid w:val="00A97839"/>
    <w:rsid w:val="00AA0E42"/>
    <w:rsid w:val="00AA105D"/>
    <w:rsid w:val="00AA11C1"/>
    <w:rsid w:val="00AA174F"/>
    <w:rsid w:val="00AA3575"/>
    <w:rsid w:val="00AA471B"/>
    <w:rsid w:val="00AA4D70"/>
    <w:rsid w:val="00AA5BEC"/>
    <w:rsid w:val="00AA679C"/>
    <w:rsid w:val="00AA6E15"/>
    <w:rsid w:val="00AA6ECC"/>
    <w:rsid w:val="00AA739D"/>
    <w:rsid w:val="00AB0557"/>
    <w:rsid w:val="00AB08FB"/>
    <w:rsid w:val="00AB092E"/>
    <w:rsid w:val="00AB1122"/>
    <w:rsid w:val="00AB2089"/>
    <w:rsid w:val="00AB222B"/>
    <w:rsid w:val="00AB30BA"/>
    <w:rsid w:val="00AB3CBC"/>
    <w:rsid w:val="00AB54F7"/>
    <w:rsid w:val="00AB619F"/>
    <w:rsid w:val="00AB6866"/>
    <w:rsid w:val="00AB6A3B"/>
    <w:rsid w:val="00AC03D1"/>
    <w:rsid w:val="00AC129F"/>
    <w:rsid w:val="00AC12A0"/>
    <w:rsid w:val="00AC2F2F"/>
    <w:rsid w:val="00AC4939"/>
    <w:rsid w:val="00AC4EA1"/>
    <w:rsid w:val="00AC5062"/>
    <w:rsid w:val="00AC542F"/>
    <w:rsid w:val="00AD05F9"/>
    <w:rsid w:val="00AD098B"/>
    <w:rsid w:val="00AD0A16"/>
    <w:rsid w:val="00AD2462"/>
    <w:rsid w:val="00AD2D8E"/>
    <w:rsid w:val="00AD33D1"/>
    <w:rsid w:val="00AD3CEE"/>
    <w:rsid w:val="00AD4A29"/>
    <w:rsid w:val="00AD4BAE"/>
    <w:rsid w:val="00AD5643"/>
    <w:rsid w:val="00AD5CA7"/>
    <w:rsid w:val="00AD5EBE"/>
    <w:rsid w:val="00AD6329"/>
    <w:rsid w:val="00AD6D29"/>
    <w:rsid w:val="00AD79B2"/>
    <w:rsid w:val="00AE17C5"/>
    <w:rsid w:val="00AE2775"/>
    <w:rsid w:val="00AE2813"/>
    <w:rsid w:val="00AE2F63"/>
    <w:rsid w:val="00AE3344"/>
    <w:rsid w:val="00AE591F"/>
    <w:rsid w:val="00AF0665"/>
    <w:rsid w:val="00AF1713"/>
    <w:rsid w:val="00AF2B37"/>
    <w:rsid w:val="00AF2E8F"/>
    <w:rsid w:val="00AF2ED2"/>
    <w:rsid w:val="00AF4296"/>
    <w:rsid w:val="00AF58DB"/>
    <w:rsid w:val="00AF61D9"/>
    <w:rsid w:val="00AF6E57"/>
    <w:rsid w:val="00B010D1"/>
    <w:rsid w:val="00B0499E"/>
    <w:rsid w:val="00B04B81"/>
    <w:rsid w:val="00B064B6"/>
    <w:rsid w:val="00B07AB2"/>
    <w:rsid w:val="00B10A90"/>
    <w:rsid w:val="00B1190C"/>
    <w:rsid w:val="00B11F81"/>
    <w:rsid w:val="00B12472"/>
    <w:rsid w:val="00B13DC3"/>
    <w:rsid w:val="00B14A7E"/>
    <w:rsid w:val="00B156EB"/>
    <w:rsid w:val="00B15E03"/>
    <w:rsid w:val="00B15F22"/>
    <w:rsid w:val="00B16A66"/>
    <w:rsid w:val="00B1761A"/>
    <w:rsid w:val="00B17D7C"/>
    <w:rsid w:val="00B17E0E"/>
    <w:rsid w:val="00B2104C"/>
    <w:rsid w:val="00B21762"/>
    <w:rsid w:val="00B22C48"/>
    <w:rsid w:val="00B22F4E"/>
    <w:rsid w:val="00B23A6C"/>
    <w:rsid w:val="00B270F1"/>
    <w:rsid w:val="00B271F4"/>
    <w:rsid w:val="00B30495"/>
    <w:rsid w:val="00B30A95"/>
    <w:rsid w:val="00B30DED"/>
    <w:rsid w:val="00B32248"/>
    <w:rsid w:val="00B32E96"/>
    <w:rsid w:val="00B35121"/>
    <w:rsid w:val="00B35787"/>
    <w:rsid w:val="00B359FC"/>
    <w:rsid w:val="00B362F5"/>
    <w:rsid w:val="00B36F92"/>
    <w:rsid w:val="00B3784E"/>
    <w:rsid w:val="00B40072"/>
    <w:rsid w:val="00B40E77"/>
    <w:rsid w:val="00B40F98"/>
    <w:rsid w:val="00B420F6"/>
    <w:rsid w:val="00B42283"/>
    <w:rsid w:val="00B42635"/>
    <w:rsid w:val="00B42D49"/>
    <w:rsid w:val="00B42DB8"/>
    <w:rsid w:val="00B42EB7"/>
    <w:rsid w:val="00B43777"/>
    <w:rsid w:val="00B43B19"/>
    <w:rsid w:val="00B441D2"/>
    <w:rsid w:val="00B44ECE"/>
    <w:rsid w:val="00B45DE0"/>
    <w:rsid w:val="00B469AB"/>
    <w:rsid w:val="00B50F00"/>
    <w:rsid w:val="00B51037"/>
    <w:rsid w:val="00B51A2D"/>
    <w:rsid w:val="00B528AB"/>
    <w:rsid w:val="00B538AB"/>
    <w:rsid w:val="00B542F4"/>
    <w:rsid w:val="00B544CF"/>
    <w:rsid w:val="00B546F6"/>
    <w:rsid w:val="00B54AA1"/>
    <w:rsid w:val="00B54B62"/>
    <w:rsid w:val="00B54F3B"/>
    <w:rsid w:val="00B55BEA"/>
    <w:rsid w:val="00B57765"/>
    <w:rsid w:val="00B57BBF"/>
    <w:rsid w:val="00B60328"/>
    <w:rsid w:val="00B609E3"/>
    <w:rsid w:val="00B61BC4"/>
    <w:rsid w:val="00B61C77"/>
    <w:rsid w:val="00B623A2"/>
    <w:rsid w:val="00B62DC7"/>
    <w:rsid w:val="00B63683"/>
    <w:rsid w:val="00B65246"/>
    <w:rsid w:val="00B6607C"/>
    <w:rsid w:val="00B6671C"/>
    <w:rsid w:val="00B66E09"/>
    <w:rsid w:val="00B7064A"/>
    <w:rsid w:val="00B70BB4"/>
    <w:rsid w:val="00B723A3"/>
    <w:rsid w:val="00B72615"/>
    <w:rsid w:val="00B73429"/>
    <w:rsid w:val="00B73823"/>
    <w:rsid w:val="00B741B9"/>
    <w:rsid w:val="00B7545D"/>
    <w:rsid w:val="00B7576C"/>
    <w:rsid w:val="00B801C3"/>
    <w:rsid w:val="00B807EF"/>
    <w:rsid w:val="00B809D4"/>
    <w:rsid w:val="00B812F8"/>
    <w:rsid w:val="00B817F2"/>
    <w:rsid w:val="00B825A1"/>
    <w:rsid w:val="00B8266D"/>
    <w:rsid w:val="00B8296A"/>
    <w:rsid w:val="00B82BB5"/>
    <w:rsid w:val="00B83858"/>
    <w:rsid w:val="00B83CCB"/>
    <w:rsid w:val="00B8457A"/>
    <w:rsid w:val="00B84AD7"/>
    <w:rsid w:val="00B873FF"/>
    <w:rsid w:val="00B87645"/>
    <w:rsid w:val="00B87A0D"/>
    <w:rsid w:val="00B90785"/>
    <w:rsid w:val="00B90E7A"/>
    <w:rsid w:val="00B91007"/>
    <w:rsid w:val="00B917E9"/>
    <w:rsid w:val="00B91B24"/>
    <w:rsid w:val="00B933C1"/>
    <w:rsid w:val="00B93EF7"/>
    <w:rsid w:val="00B93EF8"/>
    <w:rsid w:val="00B95DC7"/>
    <w:rsid w:val="00B96240"/>
    <w:rsid w:val="00B96E8F"/>
    <w:rsid w:val="00B96F6A"/>
    <w:rsid w:val="00B97795"/>
    <w:rsid w:val="00B97A6D"/>
    <w:rsid w:val="00BA0ACC"/>
    <w:rsid w:val="00BA0C64"/>
    <w:rsid w:val="00BA1B41"/>
    <w:rsid w:val="00BA1CDD"/>
    <w:rsid w:val="00BA1F1C"/>
    <w:rsid w:val="00BA353D"/>
    <w:rsid w:val="00BA37C0"/>
    <w:rsid w:val="00BA3879"/>
    <w:rsid w:val="00BA3EB9"/>
    <w:rsid w:val="00BA4254"/>
    <w:rsid w:val="00BA50D7"/>
    <w:rsid w:val="00BA62BB"/>
    <w:rsid w:val="00BA7226"/>
    <w:rsid w:val="00BA74F8"/>
    <w:rsid w:val="00BB024A"/>
    <w:rsid w:val="00BB0F2C"/>
    <w:rsid w:val="00BB12D2"/>
    <w:rsid w:val="00BB1F47"/>
    <w:rsid w:val="00BB2DC1"/>
    <w:rsid w:val="00BB419A"/>
    <w:rsid w:val="00BB5182"/>
    <w:rsid w:val="00BB5D62"/>
    <w:rsid w:val="00BB5E51"/>
    <w:rsid w:val="00BB66DB"/>
    <w:rsid w:val="00BB699B"/>
    <w:rsid w:val="00BC1856"/>
    <w:rsid w:val="00BC258D"/>
    <w:rsid w:val="00BC2861"/>
    <w:rsid w:val="00BC3D7D"/>
    <w:rsid w:val="00BC40B8"/>
    <w:rsid w:val="00BC4983"/>
    <w:rsid w:val="00BC498E"/>
    <w:rsid w:val="00BC4CE2"/>
    <w:rsid w:val="00BC58E5"/>
    <w:rsid w:val="00BD0254"/>
    <w:rsid w:val="00BD038A"/>
    <w:rsid w:val="00BD0738"/>
    <w:rsid w:val="00BD17D1"/>
    <w:rsid w:val="00BD3417"/>
    <w:rsid w:val="00BD3505"/>
    <w:rsid w:val="00BD617E"/>
    <w:rsid w:val="00BD622D"/>
    <w:rsid w:val="00BD66F3"/>
    <w:rsid w:val="00BD6CFE"/>
    <w:rsid w:val="00BD6F29"/>
    <w:rsid w:val="00BE13B0"/>
    <w:rsid w:val="00BE1500"/>
    <w:rsid w:val="00BE18F8"/>
    <w:rsid w:val="00BE1AE6"/>
    <w:rsid w:val="00BE23E6"/>
    <w:rsid w:val="00BE2B6E"/>
    <w:rsid w:val="00BE2BEE"/>
    <w:rsid w:val="00BE44AB"/>
    <w:rsid w:val="00BE47C9"/>
    <w:rsid w:val="00BE4FDD"/>
    <w:rsid w:val="00BE5E74"/>
    <w:rsid w:val="00BE6543"/>
    <w:rsid w:val="00BE6B9D"/>
    <w:rsid w:val="00BE7CE7"/>
    <w:rsid w:val="00BE7F1B"/>
    <w:rsid w:val="00BE7F99"/>
    <w:rsid w:val="00BF0F8B"/>
    <w:rsid w:val="00BF1C6B"/>
    <w:rsid w:val="00BF385D"/>
    <w:rsid w:val="00BF3B5F"/>
    <w:rsid w:val="00BF4139"/>
    <w:rsid w:val="00BF4994"/>
    <w:rsid w:val="00BF4D79"/>
    <w:rsid w:val="00BF5C6A"/>
    <w:rsid w:val="00BF7204"/>
    <w:rsid w:val="00BF728F"/>
    <w:rsid w:val="00BF76D4"/>
    <w:rsid w:val="00BF78CF"/>
    <w:rsid w:val="00BF7CF3"/>
    <w:rsid w:val="00C00A0A"/>
    <w:rsid w:val="00C01182"/>
    <w:rsid w:val="00C01584"/>
    <w:rsid w:val="00C01974"/>
    <w:rsid w:val="00C0266A"/>
    <w:rsid w:val="00C02C98"/>
    <w:rsid w:val="00C02E74"/>
    <w:rsid w:val="00C03992"/>
    <w:rsid w:val="00C076C1"/>
    <w:rsid w:val="00C07AFD"/>
    <w:rsid w:val="00C111F2"/>
    <w:rsid w:val="00C11823"/>
    <w:rsid w:val="00C12050"/>
    <w:rsid w:val="00C12103"/>
    <w:rsid w:val="00C1386A"/>
    <w:rsid w:val="00C1492B"/>
    <w:rsid w:val="00C16200"/>
    <w:rsid w:val="00C16A57"/>
    <w:rsid w:val="00C17833"/>
    <w:rsid w:val="00C205EC"/>
    <w:rsid w:val="00C213F6"/>
    <w:rsid w:val="00C2235F"/>
    <w:rsid w:val="00C25534"/>
    <w:rsid w:val="00C259DB"/>
    <w:rsid w:val="00C25B7B"/>
    <w:rsid w:val="00C318F4"/>
    <w:rsid w:val="00C323F3"/>
    <w:rsid w:val="00C332DD"/>
    <w:rsid w:val="00C33544"/>
    <w:rsid w:val="00C34956"/>
    <w:rsid w:val="00C356FE"/>
    <w:rsid w:val="00C35D06"/>
    <w:rsid w:val="00C35E00"/>
    <w:rsid w:val="00C368CA"/>
    <w:rsid w:val="00C3751E"/>
    <w:rsid w:val="00C37742"/>
    <w:rsid w:val="00C40031"/>
    <w:rsid w:val="00C40860"/>
    <w:rsid w:val="00C410FF"/>
    <w:rsid w:val="00C4145A"/>
    <w:rsid w:val="00C417BD"/>
    <w:rsid w:val="00C41C4A"/>
    <w:rsid w:val="00C420F4"/>
    <w:rsid w:val="00C43BE6"/>
    <w:rsid w:val="00C44070"/>
    <w:rsid w:val="00C444DF"/>
    <w:rsid w:val="00C44696"/>
    <w:rsid w:val="00C44C75"/>
    <w:rsid w:val="00C4656E"/>
    <w:rsid w:val="00C473FE"/>
    <w:rsid w:val="00C51006"/>
    <w:rsid w:val="00C5114C"/>
    <w:rsid w:val="00C53121"/>
    <w:rsid w:val="00C5340C"/>
    <w:rsid w:val="00C5364C"/>
    <w:rsid w:val="00C54422"/>
    <w:rsid w:val="00C54CFA"/>
    <w:rsid w:val="00C56394"/>
    <w:rsid w:val="00C56865"/>
    <w:rsid w:val="00C57780"/>
    <w:rsid w:val="00C6055D"/>
    <w:rsid w:val="00C60812"/>
    <w:rsid w:val="00C609F8"/>
    <w:rsid w:val="00C61580"/>
    <w:rsid w:val="00C649C0"/>
    <w:rsid w:val="00C64E23"/>
    <w:rsid w:val="00C656D0"/>
    <w:rsid w:val="00C660C0"/>
    <w:rsid w:val="00C66D91"/>
    <w:rsid w:val="00C673F7"/>
    <w:rsid w:val="00C67E94"/>
    <w:rsid w:val="00C70A70"/>
    <w:rsid w:val="00C70CCE"/>
    <w:rsid w:val="00C71206"/>
    <w:rsid w:val="00C71614"/>
    <w:rsid w:val="00C718EE"/>
    <w:rsid w:val="00C71A22"/>
    <w:rsid w:val="00C723A4"/>
    <w:rsid w:val="00C72D49"/>
    <w:rsid w:val="00C73334"/>
    <w:rsid w:val="00C73A34"/>
    <w:rsid w:val="00C74933"/>
    <w:rsid w:val="00C75AED"/>
    <w:rsid w:val="00C7632D"/>
    <w:rsid w:val="00C76668"/>
    <w:rsid w:val="00C76853"/>
    <w:rsid w:val="00C77BD4"/>
    <w:rsid w:val="00C800A3"/>
    <w:rsid w:val="00C80209"/>
    <w:rsid w:val="00C807EC"/>
    <w:rsid w:val="00C80D2D"/>
    <w:rsid w:val="00C827A7"/>
    <w:rsid w:val="00C82B48"/>
    <w:rsid w:val="00C842C3"/>
    <w:rsid w:val="00C84B20"/>
    <w:rsid w:val="00C85666"/>
    <w:rsid w:val="00C86236"/>
    <w:rsid w:val="00C904D3"/>
    <w:rsid w:val="00C90D62"/>
    <w:rsid w:val="00C90DFA"/>
    <w:rsid w:val="00C91D77"/>
    <w:rsid w:val="00C9205A"/>
    <w:rsid w:val="00C92983"/>
    <w:rsid w:val="00C94D84"/>
    <w:rsid w:val="00C94E73"/>
    <w:rsid w:val="00C95D49"/>
    <w:rsid w:val="00C9666E"/>
    <w:rsid w:val="00C9669B"/>
    <w:rsid w:val="00C96873"/>
    <w:rsid w:val="00C96924"/>
    <w:rsid w:val="00C9753E"/>
    <w:rsid w:val="00CA19E6"/>
    <w:rsid w:val="00CA1ADD"/>
    <w:rsid w:val="00CA25BA"/>
    <w:rsid w:val="00CA27B5"/>
    <w:rsid w:val="00CA3278"/>
    <w:rsid w:val="00CA33F6"/>
    <w:rsid w:val="00CA3846"/>
    <w:rsid w:val="00CA46E6"/>
    <w:rsid w:val="00CA4C08"/>
    <w:rsid w:val="00CA6065"/>
    <w:rsid w:val="00CA7CBA"/>
    <w:rsid w:val="00CB036C"/>
    <w:rsid w:val="00CB09C0"/>
    <w:rsid w:val="00CB0AEE"/>
    <w:rsid w:val="00CB1B25"/>
    <w:rsid w:val="00CB1F5C"/>
    <w:rsid w:val="00CB25BE"/>
    <w:rsid w:val="00CB270F"/>
    <w:rsid w:val="00CB29DF"/>
    <w:rsid w:val="00CB3074"/>
    <w:rsid w:val="00CB494D"/>
    <w:rsid w:val="00CB61B4"/>
    <w:rsid w:val="00CB6877"/>
    <w:rsid w:val="00CB6E94"/>
    <w:rsid w:val="00CB78DC"/>
    <w:rsid w:val="00CC09AC"/>
    <w:rsid w:val="00CC0FBE"/>
    <w:rsid w:val="00CC1369"/>
    <w:rsid w:val="00CC14F3"/>
    <w:rsid w:val="00CC1CE8"/>
    <w:rsid w:val="00CC2185"/>
    <w:rsid w:val="00CC3609"/>
    <w:rsid w:val="00CC4ADF"/>
    <w:rsid w:val="00CC4D69"/>
    <w:rsid w:val="00CC4DC9"/>
    <w:rsid w:val="00CC546E"/>
    <w:rsid w:val="00CC5A0F"/>
    <w:rsid w:val="00CC5B5B"/>
    <w:rsid w:val="00CC5E94"/>
    <w:rsid w:val="00CD02A0"/>
    <w:rsid w:val="00CD0819"/>
    <w:rsid w:val="00CD0F0E"/>
    <w:rsid w:val="00CD10AA"/>
    <w:rsid w:val="00CD11EE"/>
    <w:rsid w:val="00CD1C3A"/>
    <w:rsid w:val="00CD25A7"/>
    <w:rsid w:val="00CD28C7"/>
    <w:rsid w:val="00CD2F46"/>
    <w:rsid w:val="00CD3047"/>
    <w:rsid w:val="00CD3BF1"/>
    <w:rsid w:val="00CD475F"/>
    <w:rsid w:val="00CD508C"/>
    <w:rsid w:val="00CD5232"/>
    <w:rsid w:val="00CD5D96"/>
    <w:rsid w:val="00CD6AF2"/>
    <w:rsid w:val="00CD6C1D"/>
    <w:rsid w:val="00CD7A49"/>
    <w:rsid w:val="00CE1DD6"/>
    <w:rsid w:val="00CE2EA3"/>
    <w:rsid w:val="00CE30EF"/>
    <w:rsid w:val="00CE3831"/>
    <w:rsid w:val="00CE3913"/>
    <w:rsid w:val="00CE3BAD"/>
    <w:rsid w:val="00CE3D9B"/>
    <w:rsid w:val="00CE543B"/>
    <w:rsid w:val="00CE5C9F"/>
    <w:rsid w:val="00CE6166"/>
    <w:rsid w:val="00CE6397"/>
    <w:rsid w:val="00CE63AD"/>
    <w:rsid w:val="00CF0877"/>
    <w:rsid w:val="00CF0EEC"/>
    <w:rsid w:val="00CF105A"/>
    <w:rsid w:val="00CF1352"/>
    <w:rsid w:val="00CF25E2"/>
    <w:rsid w:val="00CF2761"/>
    <w:rsid w:val="00CF2B69"/>
    <w:rsid w:val="00CF459B"/>
    <w:rsid w:val="00CF49EF"/>
    <w:rsid w:val="00CF5979"/>
    <w:rsid w:val="00CF63C8"/>
    <w:rsid w:val="00CF641B"/>
    <w:rsid w:val="00CF65EC"/>
    <w:rsid w:val="00CF6E2D"/>
    <w:rsid w:val="00CF6FA6"/>
    <w:rsid w:val="00CF70BE"/>
    <w:rsid w:val="00CF7777"/>
    <w:rsid w:val="00D0067D"/>
    <w:rsid w:val="00D007FB"/>
    <w:rsid w:val="00D015F4"/>
    <w:rsid w:val="00D018CD"/>
    <w:rsid w:val="00D01A31"/>
    <w:rsid w:val="00D020BE"/>
    <w:rsid w:val="00D02111"/>
    <w:rsid w:val="00D03156"/>
    <w:rsid w:val="00D04A01"/>
    <w:rsid w:val="00D04F16"/>
    <w:rsid w:val="00D05705"/>
    <w:rsid w:val="00D11F7B"/>
    <w:rsid w:val="00D12EC6"/>
    <w:rsid w:val="00D131F2"/>
    <w:rsid w:val="00D1361F"/>
    <w:rsid w:val="00D13D16"/>
    <w:rsid w:val="00D14992"/>
    <w:rsid w:val="00D14C47"/>
    <w:rsid w:val="00D15B6F"/>
    <w:rsid w:val="00D15CCE"/>
    <w:rsid w:val="00D16190"/>
    <w:rsid w:val="00D16641"/>
    <w:rsid w:val="00D17365"/>
    <w:rsid w:val="00D17436"/>
    <w:rsid w:val="00D175EA"/>
    <w:rsid w:val="00D17D1A"/>
    <w:rsid w:val="00D224A2"/>
    <w:rsid w:val="00D22B5E"/>
    <w:rsid w:val="00D2361F"/>
    <w:rsid w:val="00D239BB"/>
    <w:rsid w:val="00D247D9"/>
    <w:rsid w:val="00D24A9E"/>
    <w:rsid w:val="00D25D8A"/>
    <w:rsid w:val="00D26045"/>
    <w:rsid w:val="00D265F0"/>
    <w:rsid w:val="00D26C62"/>
    <w:rsid w:val="00D2757F"/>
    <w:rsid w:val="00D27978"/>
    <w:rsid w:val="00D3154B"/>
    <w:rsid w:val="00D31568"/>
    <w:rsid w:val="00D31876"/>
    <w:rsid w:val="00D32091"/>
    <w:rsid w:val="00D3254C"/>
    <w:rsid w:val="00D3265C"/>
    <w:rsid w:val="00D3316F"/>
    <w:rsid w:val="00D3434D"/>
    <w:rsid w:val="00D34A43"/>
    <w:rsid w:val="00D34DA8"/>
    <w:rsid w:val="00D35183"/>
    <w:rsid w:val="00D35263"/>
    <w:rsid w:val="00D35C9E"/>
    <w:rsid w:val="00D36F53"/>
    <w:rsid w:val="00D373F9"/>
    <w:rsid w:val="00D40602"/>
    <w:rsid w:val="00D40D0C"/>
    <w:rsid w:val="00D41254"/>
    <w:rsid w:val="00D42133"/>
    <w:rsid w:val="00D4304E"/>
    <w:rsid w:val="00D432A1"/>
    <w:rsid w:val="00D451AA"/>
    <w:rsid w:val="00D47BEB"/>
    <w:rsid w:val="00D50084"/>
    <w:rsid w:val="00D500D0"/>
    <w:rsid w:val="00D514A4"/>
    <w:rsid w:val="00D51CF0"/>
    <w:rsid w:val="00D52182"/>
    <w:rsid w:val="00D52401"/>
    <w:rsid w:val="00D52B97"/>
    <w:rsid w:val="00D52D0B"/>
    <w:rsid w:val="00D53176"/>
    <w:rsid w:val="00D5383D"/>
    <w:rsid w:val="00D53DE0"/>
    <w:rsid w:val="00D564A3"/>
    <w:rsid w:val="00D56839"/>
    <w:rsid w:val="00D56E41"/>
    <w:rsid w:val="00D575B5"/>
    <w:rsid w:val="00D57991"/>
    <w:rsid w:val="00D57B22"/>
    <w:rsid w:val="00D600A7"/>
    <w:rsid w:val="00D6094D"/>
    <w:rsid w:val="00D62366"/>
    <w:rsid w:val="00D624F3"/>
    <w:rsid w:val="00D62A0A"/>
    <w:rsid w:val="00D62C5F"/>
    <w:rsid w:val="00D64563"/>
    <w:rsid w:val="00D649C2"/>
    <w:rsid w:val="00D65837"/>
    <w:rsid w:val="00D65FA8"/>
    <w:rsid w:val="00D660E7"/>
    <w:rsid w:val="00D66747"/>
    <w:rsid w:val="00D66C90"/>
    <w:rsid w:val="00D67270"/>
    <w:rsid w:val="00D67CE0"/>
    <w:rsid w:val="00D70109"/>
    <w:rsid w:val="00D70232"/>
    <w:rsid w:val="00D70613"/>
    <w:rsid w:val="00D71BE7"/>
    <w:rsid w:val="00D72698"/>
    <w:rsid w:val="00D73095"/>
    <w:rsid w:val="00D73E7F"/>
    <w:rsid w:val="00D7419A"/>
    <w:rsid w:val="00D74A26"/>
    <w:rsid w:val="00D7568F"/>
    <w:rsid w:val="00D7609D"/>
    <w:rsid w:val="00D778DD"/>
    <w:rsid w:val="00D80BEE"/>
    <w:rsid w:val="00D80EF0"/>
    <w:rsid w:val="00D813F7"/>
    <w:rsid w:val="00D81477"/>
    <w:rsid w:val="00D81525"/>
    <w:rsid w:val="00D82408"/>
    <w:rsid w:val="00D8259F"/>
    <w:rsid w:val="00D8279B"/>
    <w:rsid w:val="00D848A3"/>
    <w:rsid w:val="00D92596"/>
    <w:rsid w:val="00D931B9"/>
    <w:rsid w:val="00D9325D"/>
    <w:rsid w:val="00D93927"/>
    <w:rsid w:val="00D94504"/>
    <w:rsid w:val="00D94C32"/>
    <w:rsid w:val="00D9630F"/>
    <w:rsid w:val="00D96449"/>
    <w:rsid w:val="00D978D5"/>
    <w:rsid w:val="00D9793D"/>
    <w:rsid w:val="00DA1C1F"/>
    <w:rsid w:val="00DA32C0"/>
    <w:rsid w:val="00DA37A1"/>
    <w:rsid w:val="00DA3921"/>
    <w:rsid w:val="00DA43BB"/>
    <w:rsid w:val="00DA4673"/>
    <w:rsid w:val="00DA4E57"/>
    <w:rsid w:val="00DA50B2"/>
    <w:rsid w:val="00DA5659"/>
    <w:rsid w:val="00DA60F5"/>
    <w:rsid w:val="00DA644F"/>
    <w:rsid w:val="00DA69A6"/>
    <w:rsid w:val="00DA6EF6"/>
    <w:rsid w:val="00DA736C"/>
    <w:rsid w:val="00DA7EA1"/>
    <w:rsid w:val="00DB0160"/>
    <w:rsid w:val="00DB1519"/>
    <w:rsid w:val="00DB2F64"/>
    <w:rsid w:val="00DB3D4E"/>
    <w:rsid w:val="00DB42ED"/>
    <w:rsid w:val="00DB4A46"/>
    <w:rsid w:val="00DB57E4"/>
    <w:rsid w:val="00DB5B9F"/>
    <w:rsid w:val="00DC007C"/>
    <w:rsid w:val="00DC0111"/>
    <w:rsid w:val="00DC221B"/>
    <w:rsid w:val="00DC2512"/>
    <w:rsid w:val="00DC2EA4"/>
    <w:rsid w:val="00DC5586"/>
    <w:rsid w:val="00DC56EA"/>
    <w:rsid w:val="00DC7F76"/>
    <w:rsid w:val="00DD11B3"/>
    <w:rsid w:val="00DD13FE"/>
    <w:rsid w:val="00DD1DE0"/>
    <w:rsid w:val="00DD2084"/>
    <w:rsid w:val="00DD235A"/>
    <w:rsid w:val="00DD2E28"/>
    <w:rsid w:val="00DD3157"/>
    <w:rsid w:val="00DD4849"/>
    <w:rsid w:val="00DD5206"/>
    <w:rsid w:val="00DD565F"/>
    <w:rsid w:val="00DD6492"/>
    <w:rsid w:val="00DD6EA7"/>
    <w:rsid w:val="00DD7688"/>
    <w:rsid w:val="00DE068F"/>
    <w:rsid w:val="00DE0E85"/>
    <w:rsid w:val="00DE173E"/>
    <w:rsid w:val="00DE1964"/>
    <w:rsid w:val="00DE1B08"/>
    <w:rsid w:val="00DE1B76"/>
    <w:rsid w:val="00DE1FA3"/>
    <w:rsid w:val="00DE2CE5"/>
    <w:rsid w:val="00DE3389"/>
    <w:rsid w:val="00DE42C1"/>
    <w:rsid w:val="00DE5845"/>
    <w:rsid w:val="00DE5D26"/>
    <w:rsid w:val="00DE6186"/>
    <w:rsid w:val="00DE71D3"/>
    <w:rsid w:val="00DE7B39"/>
    <w:rsid w:val="00DE7DFB"/>
    <w:rsid w:val="00DF095F"/>
    <w:rsid w:val="00DF1009"/>
    <w:rsid w:val="00DF102A"/>
    <w:rsid w:val="00DF143D"/>
    <w:rsid w:val="00DF16CC"/>
    <w:rsid w:val="00DF2105"/>
    <w:rsid w:val="00DF29F1"/>
    <w:rsid w:val="00DF2E9B"/>
    <w:rsid w:val="00DF4228"/>
    <w:rsid w:val="00DF4874"/>
    <w:rsid w:val="00DF6599"/>
    <w:rsid w:val="00DF6E2C"/>
    <w:rsid w:val="00DF7363"/>
    <w:rsid w:val="00DF7380"/>
    <w:rsid w:val="00DF7751"/>
    <w:rsid w:val="00DF7E1A"/>
    <w:rsid w:val="00E00559"/>
    <w:rsid w:val="00E01D28"/>
    <w:rsid w:val="00E01F00"/>
    <w:rsid w:val="00E03D7A"/>
    <w:rsid w:val="00E03E93"/>
    <w:rsid w:val="00E04173"/>
    <w:rsid w:val="00E052A1"/>
    <w:rsid w:val="00E05769"/>
    <w:rsid w:val="00E057EA"/>
    <w:rsid w:val="00E05DFE"/>
    <w:rsid w:val="00E06054"/>
    <w:rsid w:val="00E06784"/>
    <w:rsid w:val="00E07674"/>
    <w:rsid w:val="00E07EA0"/>
    <w:rsid w:val="00E11639"/>
    <w:rsid w:val="00E13ACB"/>
    <w:rsid w:val="00E14727"/>
    <w:rsid w:val="00E147E1"/>
    <w:rsid w:val="00E15763"/>
    <w:rsid w:val="00E15863"/>
    <w:rsid w:val="00E15C6A"/>
    <w:rsid w:val="00E171ED"/>
    <w:rsid w:val="00E17708"/>
    <w:rsid w:val="00E2180F"/>
    <w:rsid w:val="00E21DDE"/>
    <w:rsid w:val="00E22293"/>
    <w:rsid w:val="00E2279A"/>
    <w:rsid w:val="00E256CD"/>
    <w:rsid w:val="00E25C92"/>
    <w:rsid w:val="00E25FAF"/>
    <w:rsid w:val="00E267A0"/>
    <w:rsid w:val="00E26E41"/>
    <w:rsid w:val="00E27350"/>
    <w:rsid w:val="00E275CA"/>
    <w:rsid w:val="00E27E47"/>
    <w:rsid w:val="00E30566"/>
    <w:rsid w:val="00E31B07"/>
    <w:rsid w:val="00E32481"/>
    <w:rsid w:val="00E32F71"/>
    <w:rsid w:val="00E33FB0"/>
    <w:rsid w:val="00E35691"/>
    <w:rsid w:val="00E357B3"/>
    <w:rsid w:val="00E3593E"/>
    <w:rsid w:val="00E35B3C"/>
    <w:rsid w:val="00E3712F"/>
    <w:rsid w:val="00E37DA0"/>
    <w:rsid w:val="00E400FE"/>
    <w:rsid w:val="00E417FC"/>
    <w:rsid w:val="00E42B6D"/>
    <w:rsid w:val="00E43040"/>
    <w:rsid w:val="00E43DB2"/>
    <w:rsid w:val="00E43E0B"/>
    <w:rsid w:val="00E4457C"/>
    <w:rsid w:val="00E44C83"/>
    <w:rsid w:val="00E462C9"/>
    <w:rsid w:val="00E4730A"/>
    <w:rsid w:val="00E4755A"/>
    <w:rsid w:val="00E47743"/>
    <w:rsid w:val="00E47880"/>
    <w:rsid w:val="00E47FD4"/>
    <w:rsid w:val="00E519AB"/>
    <w:rsid w:val="00E51AEA"/>
    <w:rsid w:val="00E5330E"/>
    <w:rsid w:val="00E549EB"/>
    <w:rsid w:val="00E54DA3"/>
    <w:rsid w:val="00E55176"/>
    <w:rsid w:val="00E5527F"/>
    <w:rsid w:val="00E558C8"/>
    <w:rsid w:val="00E56278"/>
    <w:rsid w:val="00E56A43"/>
    <w:rsid w:val="00E56D56"/>
    <w:rsid w:val="00E5701F"/>
    <w:rsid w:val="00E6037B"/>
    <w:rsid w:val="00E604E0"/>
    <w:rsid w:val="00E60509"/>
    <w:rsid w:val="00E608E3"/>
    <w:rsid w:val="00E63254"/>
    <w:rsid w:val="00E634F7"/>
    <w:rsid w:val="00E63D31"/>
    <w:rsid w:val="00E64136"/>
    <w:rsid w:val="00E657D9"/>
    <w:rsid w:val="00E65F09"/>
    <w:rsid w:val="00E66204"/>
    <w:rsid w:val="00E67197"/>
    <w:rsid w:val="00E67833"/>
    <w:rsid w:val="00E701AA"/>
    <w:rsid w:val="00E707C8"/>
    <w:rsid w:val="00E710D1"/>
    <w:rsid w:val="00E71864"/>
    <w:rsid w:val="00E724B4"/>
    <w:rsid w:val="00E73104"/>
    <w:rsid w:val="00E73842"/>
    <w:rsid w:val="00E73E8D"/>
    <w:rsid w:val="00E73F76"/>
    <w:rsid w:val="00E742B8"/>
    <w:rsid w:val="00E74847"/>
    <w:rsid w:val="00E760D5"/>
    <w:rsid w:val="00E81CAC"/>
    <w:rsid w:val="00E823CB"/>
    <w:rsid w:val="00E832F0"/>
    <w:rsid w:val="00E83985"/>
    <w:rsid w:val="00E83A46"/>
    <w:rsid w:val="00E84051"/>
    <w:rsid w:val="00E846E2"/>
    <w:rsid w:val="00E861F8"/>
    <w:rsid w:val="00E867E5"/>
    <w:rsid w:val="00E90718"/>
    <w:rsid w:val="00E91B3F"/>
    <w:rsid w:val="00E92844"/>
    <w:rsid w:val="00E92E90"/>
    <w:rsid w:val="00E93E42"/>
    <w:rsid w:val="00E9644F"/>
    <w:rsid w:val="00E97D98"/>
    <w:rsid w:val="00EA0270"/>
    <w:rsid w:val="00EA0BEA"/>
    <w:rsid w:val="00EA11AB"/>
    <w:rsid w:val="00EA16BC"/>
    <w:rsid w:val="00EA2BA0"/>
    <w:rsid w:val="00EA2D9F"/>
    <w:rsid w:val="00EA3077"/>
    <w:rsid w:val="00EA326F"/>
    <w:rsid w:val="00EA33B0"/>
    <w:rsid w:val="00EA3A16"/>
    <w:rsid w:val="00EA40A9"/>
    <w:rsid w:val="00EA4691"/>
    <w:rsid w:val="00EA52AE"/>
    <w:rsid w:val="00EA569E"/>
    <w:rsid w:val="00EA7527"/>
    <w:rsid w:val="00EA79CF"/>
    <w:rsid w:val="00EB0149"/>
    <w:rsid w:val="00EB0566"/>
    <w:rsid w:val="00EB0659"/>
    <w:rsid w:val="00EB134F"/>
    <w:rsid w:val="00EB1A61"/>
    <w:rsid w:val="00EB2801"/>
    <w:rsid w:val="00EB2D1D"/>
    <w:rsid w:val="00EB2DDA"/>
    <w:rsid w:val="00EB356F"/>
    <w:rsid w:val="00EB412B"/>
    <w:rsid w:val="00EB4CC6"/>
    <w:rsid w:val="00EB670C"/>
    <w:rsid w:val="00EB7812"/>
    <w:rsid w:val="00EC0BD5"/>
    <w:rsid w:val="00EC3F60"/>
    <w:rsid w:val="00EC4434"/>
    <w:rsid w:val="00EC5076"/>
    <w:rsid w:val="00EC61F1"/>
    <w:rsid w:val="00EC690B"/>
    <w:rsid w:val="00EC7AB1"/>
    <w:rsid w:val="00ED0669"/>
    <w:rsid w:val="00ED1822"/>
    <w:rsid w:val="00ED4941"/>
    <w:rsid w:val="00ED4A5D"/>
    <w:rsid w:val="00ED5429"/>
    <w:rsid w:val="00ED6280"/>
    <w:rsid w:val="00ED693C"/>
    <w:rsid w:val="00ED7C4E"/>
    <w:rsid w:val="00EE039A"/>
    <w:rsid w:val="00EE0C32"/>
    <w:rsid w:val="00EE1E38"/>
    <w:rsid w:val="00EE296F"/>
    <w:rsid w:val="00EE3F8D"/>
    <w:rsid w:val="00EE5887"/>
    <w:rsid w:val="00EE5A08"/>
    <w:rsid w:val="00EE5E1C"/>
    <w:rsid w:val="00EE5E87"/>
    <w:rsid w:val="00EF06C5"/>
    <w:rsid w:val="00EF2B7B"/>
    <w:rsid w:val="00EF33A1"/>
    <w:rsid w:val="00EF3EFC"/>
    <w:rsid w:val="00EF4F3D"/>
    <w:rsid w:val="00EF5D37"/>
    <w:rsid w:val="00EF634F"/>
    <w:rsid w:val="00EF6895"/>
    <w:rsid w:val="00EF737C"/>
    <w:rsid w:val="00F0094C"/>
    <w:rsid w:val="00F00E79"/>
    <w:rsid w:val="00F015C4"/>
    <w:rsid w:val="00F0183A"/>
    <w:rsid w:val="00F02655"/>
    <w:rsid w:val="00F02F99"/>
    <w:rsid w:val="00F0302A"/>
    <w:rsid w:val="00F0357D"/>
    <w:rsid w:val="00F03714"/>
    <w:rsid w:val="00F045FD"/>
    <w:rsid w:val="00F04855"/>
    <w:rsid w:val="00F04C33"/>
    <w:rsid w:val="00F05A62"/>
    <w:rsid w:val="00F06C83"/>
    <w:rsid w:val="00F06D5B"/>
    <w:rsid w:val="00F07DA0"/>
    <w:rsid w:val="00F10855"/>
    <w:rsid w:val="00F10EB2"/>
    <w:rsid w:val="00F13CD3"/>
    <w:rsid w:val="00F155E8"/>
    <w:rsid w:val="00F15A9B"/>
    <w:rsid w:val="00F15D5D"/>
    <w:rsid w:val="00F17F7C"/>
    <w:rsid w:val="00F20343"/>
    <w:rsid w:val="00F20FD9"/>
    <w:rsid w:val="00F2203E"/>
    <w:rsid w:val="00F2231B"/>
    <w:rsid w:val="00F2319A"/>
    <w:rsid w:val="00F231DD"/>
    <w:rsid w:val="00F24063"/>
    <w:rsid w:val="00F24FF6"/>
    <w:rsid w:val="00F254EB"/>
    <w:rsid w:val="00F26598"/>
    <w:rsid w:val="00F26A91"/>
    <w:rsid w:val="00F27407"/>
    <w:rsid w:val="00F277F9"/>
    <w:rsid w:val="00F30275"/>
    <w:rsid w:val="00F31069"/>
    <w:rsid w:val="00F31504"/>
    <w:rsid w:val="00F32000"/>
    <w:rsid w:val="00F3293D"/>
    <w:rsid w:val="00F3321C"/>
    <w:rsid w:val="00F33828"/>
    <w:rsid w:val="00F33B89"/>
    <w:rsid w:val="00F34C41"/>
    <w:rsid w:val="00F353B7"/>
    <w:rsid w:val="00F35A62"/>
    <w:rsid w:val="00F36764"/>
    <w:rsid w:val="00F36A95"/>
    <w:rsid w:val="00F37A91"/>
    <w:rsid w:val="00F40D2B"/>
    <w:rsid w:val="00F41AB6"/>
    <w:rsid w:val="00F42C80"/>
    <w:rsid w:val="00F434D7"/>
    <w:rsid w:val="00F4492C"/>
    <w:rsid w:val="00F44B04"/>
    <w:rsid w:val="00F44BBC"/>
    <w:rsid w:val="00F44C23"/>
    <w:rsid w:val="00F44F2F"/>
    <w:rsid w:val="00F451F8"/>
    <w:rsid w:val="00F453BE"/>
    <w:rsid w:val="00F461A9"/>
    <w:rsid w:val="00F466B0"/>
    <w:rsid w:val="00F46CAA"/>
    <w:rsid w:val="00F470B9"/>
    <w:rsid w:val="00F4752A"/>
    <w:rsid w:val="00F5028B"/>
    <w:rsid w:val="00F50472"/>
    <w:rsid w:val="00F5066D"/>
    <w:rsid w:val="00F5068C"/>
    <w:rsid w:val="00F51A78"/>
    <w:rsid w:val="00F51C79"/>
    <w:rsid w:val="00F51DC7"/>
    <w:rsid w:val="00F533C6"/>
    <w:rsid w:val="00F53956"/>
    <w:rsid w:val="00F5442A"/>
    <w:rsid w:val="00F54B83"/>
    <w:rsid w:val="00F54D1D"/>
    <w:rsid w:val="00F5564F"/>
    <w:rsid w:val="00F55987"/>
    <w:rsid w:val="00F57047"/>
    <w:rsid w:val="00F57630"/>
    <w:rsid w:val="00F6012C"/>
    <w:rsid w:val="00F60804"/>
    <w:rsid w:val="00F60961"/>
    <w:rsid w:val="00F60C3E"/>
    <w:rsid w:val="00F61F6A"/>
    <w:rsid w:val="00F63AF0"/>
    <w:rsid w:val="00F64426"/>
    <w:rsid w:val="00F6482D"/>
    <w:rsid w:val="00F67454"/>
    <w:rsid w:val="00F679EC"/>
    <w:rsid w:val="00F70EF6"/>
    <w:rsid w:val="00F71870"/>
    <w:rsid w:val="00F72178"/>
    <w:rsid w:val="00F7231D"/>
    <w:rsid w:val="00F737E0"/>
    <w:rsid w:val="00F73D4C"/>
    <w:rsid w:val="00F7419B"/>
    <w:rsid w:val="00F74E06"/>
    <w:rsid w:val="00F756DD"/>
    <w:rsid w:val="00F76153"/>
    <w:rsid w:val="00F765F0"/>
    <w:rsid w:val="00F768A5"/>
    <w:rsid w:val="00F77232"/>
    <w:rsid w:val="00F77F1E"/>
    <w:rsid w:val="00F77F44"/>
    <w:rsid w:val="00F80C2D"/>
    <w:rsid w:val="00F811E6"/>
    <w:rsid w:val="00F81272"/>
    <w:rsid w:val="00F81807"/>
    <w:rsid w:val="00F823FA"/>
    <w:rsid w:val="00F827E6"/>
    <w:rsid w:val="00F82C85"/>
    <w:rsid w:val="00F8342E"/>
    <w:rsid w:val="00F8592F"/>
    <w:rsid w:val="00F86765"/>
    <w:rsid w:val="00F8797B"/>
    <w:rsid w:val="00F9029B"/>
    <w:rsid w:val="00F90DB5"/>
    <w:rsid w:val="00F92E87"/>
    <w:rsid w:val="00F93E4D"/>
    <w:rsid w:val="00F94674"/>
    <w:rsid w:val="00F94DDE"/>
    <w:rsid w:val="00F95618"/>
    <w:rsid w:val="00F956AB"/>
    <w:rsid w:val="00F956F4"/>
    <w:rsid w:val="00F965CA"/>
    <w:rsid w:val="00F96872"/>
    <w:rsid w:val="00F9688A"/>
    <w:rsid w:val="00F9719D"/>
    <w:rsid w:val="00F9740B"/>
    <w:rsid w:val="00FA04C8"/>
    <w:rsid w:val="00FA0EEB"/>
    <w:rsid w:val="00FA19FA"/>
    <w:rsid w:val="00FA3A0D"/>
    <w:rsid w:val="00FA52CD"/>
    <w:rsid w:val="00FA540E"/>
    <w:rsid w:val="00FA5AF4"/>
    <w:rsid w:val="00FA7BA4"/>
    <w:rsid w:val="00FB1089"/>
    <w:rsid w:val="00FB208A"/>
    <w:rsid w:val="00FB2E00"/>
    <w:rsid w:val="00FB2FBC"/>
    <w:rsid w:val="00FB30C9"/>
    <w:rsid w:val="00FB32A5"/>
    <w:rsid w:val="00FB371F"/>
    <w:rsid w:val="00FB3E76"/>
    <w:rsid w:val="00FB3FD8"/>
    <w:rsid w:val="00FB4B65"/>
    <w:rsid w:val="00FB554C"/>
    <w:rsid w:val="00FB573A"/>
    <w:rsid w:val="00FB7286"/>
    <w:rsid w:val="00FB72BC"/>
    <w:rsid w:val="00FB77B1"/>
    <w:rsid w:val="00FC01A4"/>
    <w:rsid w:val="00FC043E"/>
    <w:rsid w:val="00FC179F"/>
    <w:rsid w:val="00FC18A8"/>
    <w:rsid w:val="00FC1C46"/>
    <w:rsid w:val="00FC2EE1"/>
    <w:rsid w:val="00FC32C1"/>
    <w:rsid w:val="00FC3E08"/>
    <w:rsid w:val="00FC485E"/>
    <w:rsid w:val="00FC5EB6"/>
    <w:rsid w:val="00FC60B9"/>
    <w:rsid w:val="00FC652D"/>
    <w:rsid w:val="00FC6799"/>
    <w:rsid w:val="00FC7172"/>
    <w:rsid w:val="00FC7C62"/>
    <w:rsid w:val="00FC7FA8"/>
    <w:rsid w:val="00FD001E"/>
    <w:rsid w:val="00FD0594"/>
    <w:rsid w:val="00FD0651"/>
    <w:rsid w:val="00FD0AFE"/>
    <w:rsid w:val="00FD142A"/>
    <w:rsid w:val="00FD1F87"/>
    <w:rsid w:val="00FD4C8F"/>
    <w:rsid w:val="00FD52D1"/>
    <w:rsid w:val="00FD5A97"/>
    <w:rsid w:val="00FD5E37"/>
    <w:rsid w:val="00FE1513"/>
    <w:rsid w:val="00FE1646"/>
    <w:rsid w:val="00FE1BAF"/>
    <w:rsid w:val="00FE2AE2"/>
    <w:rsid w:val="00FE3332"/>
    <w:rsid w:val="00FE4C6D"/>
    <w:rsid w:val="00FE4D4F"/>
    <w:rsid w:val="00FE5386"/>
    <w:rsid w:val="00FE56C0"/>
    <w:rsid w:val="00FE6586"/>
    <w:rsid w:val="00FE728A"/>
    <w:rsid w:val="00FF06CC"/>
    <w:rsid w:val="00FF205D"/>
    <w:rsid w:val="00FF2924"/>
    <w:rsid w:val="00FF3579"/>
    <w:rsid w:val="00FF392C"/>
    <w:rsid w:val="00FF4237"/>
    <w:rsid w:val="00FF443C"/>
    <w:rsid w:val="00FF5522"/>
    <w:rsid w:val="00FF6676"/>
    <w:rsid w:val="00FF6FA5"/>
    <w:rsid w:val="00FF7453"/>
    <w:rsid w:val="00FF7932"/>
    <w:rsid w:val="00FF7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B4"/>
    <w:rPr>
      <w:sz w:val="24"/>
      <w:szCs w:val="24"/>
      <w:lang w:val="en-US" w:eastAsia="en-US"/>
    </w:rPr>
  </w:style>
  <w:style w:type="paragraph" w:styleId="Heading3">
    <w:name w:val="heading 3"/>
    <w:basedOn w:val="Normal"/>
    <w:next w:val="Normal"/>
    <w:qFormat/>
    <w:rsid w:val="00D02111"/>
    <w:pPr>
      <w:keepNext/>
      <w:outlineLvl w:val="2"/>
    </w:pPr>
    <w:rPr>
      <w:b/>
      <w:bCs/>
      <w:sz w:val="20"/>
    </w:rPr>
  </w:style>
  <w:style w:type="paragraph" w:styleId="Heading4">
    <w:name w:val="heading 4"/>
    <w:basedOn w:val="Normal"/>
    <w:next w:val="Normal"/>
    <w:qFormat/>
    <w:rsid w:val="0029351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Char Char Char Char,Char Char Char,Char Char,Header Char Char Char,Header1,Header Char Char1 Char Char,Header Char Char1 Char Char Char,Header Char Char1 Char Char Char Char Char Char,Header2,Header11 Char"/>
    <w:basedOn w:val="Normal"/>
    <w:link w:val="HeaderChar"/>
    <w:qFormat/>
    <w:rsid w:val="00D02111"/>
    <w:pPr>
      <w:tabs>
        <w:tab w:val="center" w:pos="4320"/>
        <w:tab w:val="right" w:pos="8640"/>
      </w:tabs>
    </w:pPr>
  </w:style>
  <w:style w:type="paragraph" w:styleId="Footer">
    <w:name w:val="footer"/>
    <w:basedOn w:val="Normal"/>
    <w:rsid w:val="00D02111"/>
    <w:pPr>
      <w:tabs>
        <w:tab w:val="center" w:pos="4320"/>
        <w:tab w:val="right" w:pos="8640"/>
      </w:tabs>
    </w:pPr>
  </w:style>
  <w:style w:type="table" w:styleId="TableGrid">
    <w:name w:val="Table Grid"/>
    <w:basedOn w:val="TableNormal"/>
    <w:rsid w:val="00D0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97F"/>
    <w:pPr>
      <w:ind w:left="720"/>
    </w:pPr>
  </w:style>
  <w:style w:type="paragraph" w:styleId="BalloonText">
    <w:name w:val="Balloon Text"/>
    <w:basedOn w:val="Normal"/>
    <w:link w:val="BalloonTextChar"/>
    <w:rsid w:val="00245C1F"/>
    <w:rPr>
      <w:rFonts w:ascii="Tahoma" w:hAnsi="Tahoma" w:cs="Tahoma"/>
      <w:sz w:val="16"/>
      <w:szCs w:val="16"/>
    </w:rPr>
  </w:style>
  <w:style w:type="character" w:customStyle="1" w:styleId="BalloonTextChar">
    <w:name w:val="Balloon Text Char"/>
    <w:basedOn w:val="DefaultParagraphFont"/>
    <w:link w:val="BalloonText"/>
    <w:rsid w:val="00245C1F"/>
    <w:rPr>
      <w:rFonts w:ascii="Tahoma" w:hAnsi="Tahoma" w:cs="Tahoma"/>
      <w:sz w:val="16"/>
      <w:szCs w:val="16"/>
      <w:lang w:val="en-US" w:eastAsia="en-US"/>
    </w:rPr>
  </w:style>
  <w:style w:type="character" w:customStyle="1" w:styleId="HeaderChar">
    <w:name w:val="Header Char"/>
    <w:aliases w:val="Char Char Char Char Char Char,Char Char Char Char Char1,Char Char Char Char1,Char Char Char1,Header Char Char Char Char,Header1 Char,Header Char Char1 Char Char Char1,Header Char Char1 Char Char Char Char,Header2 Char,Header11 Char Char"/>
    <w:basedOn w:val="DefaultParagraphFont"/>
    <w:link w:val="Header"/>
    <w:rsid w:val="002169F7"/>
    <w:rPr>
      <w:sz w:val="24"/>
      <w:szCs w:val="24"/>
      <w:lang w:val="en-US" w:eastAsia="en-US"/>
    </w:rPr>
  </w:style>
  <w:style w:type="character" w:styleId="Hyperlink">
    <w:name w:val="Hyperlink"/>
    <w:basedOn w:val="DefaultParagraphFont"/>
    <w:unhideWhenUsed/>
    <w:rsid w:val="00233930"/>
    <w:rPr>
      <w:color w:val="0000FF" w:themeColor="hyperlink"/>
      <w:u w:val="single"/>
    </w:rPr>
  </w:style>
  <w:style w:type="character" w:styleId="FollowedHyperlink">
    <w:name w:val="FollowedHyperlink"/>
    <w:basedOn w:val="DefaultParagraphFont"/>
    <w:semiHidden/>
    <w:unhideWhenUsed/>
    <w:rsid w:val="00233930"/>
    <w:rPr>
      <w:color w:val="800080" w:themeColor="followedHyperlink"/>
      <w:u w:val="single"/>
    </w:rPr>
  </w:style>
  <w:style w:type="paragraph" w:styleId="BodyTextIndent">
    <w:name w:val="Body Text Indent"/>
    <w:basedOn w:val="Normal"/>
    <w:link w:val="BodyTextIndentChar"/>
    <w:unhideWhenUsed/>
    <w:rsid w:val="001A1140"/>
    <w:pPr>
      <w:spacing w:after="120"/>
      <w:ind w:left="360"/>
    </w:pPr>
  </w:style>
  <w:style w:type="character" w:customStyle="1" w:styleId="BodyTextIndentChar">
    <w:name w:val="Body Text Indent Char"/>
    <w:basedOn w:val="DefaultParagraphFont"/>
    <w:link w:val="BodyTextIndent"/>
    <w:rsid w:val="001A1140"/>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8917785">
      <w:bodyDiv w:val="1"/>
      <w:marLeft w:val="0"/>
      <w:marRight w:val="0"/>
      <w:marTop w:val="0"/>
      <w:marBottom w:val="0"/>
      <w:divBdr>
        <w:top w:val="none" w:sz="0" w:space="0" w:color="auto"/>
        <w:left w:val="none" w:sz="0" w:space="0" w:color="auto"/>
        <w:bottom w:val="none" w:sz="0" w:space="0" w:color="auto"/>
        <w:right w:val="none" w:sz="0" w:space="0" w:color="auto"/>
      </w:divBdr>
    </w:div>
    <w:div w:id="21195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0342-58E9-49C4-885D-AE7386C0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8954</TotalTime>
  <Pages>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QUALITY RISK MANAGEMENT</vt:lpstr>
    </vt:vector>
  </TitlesOfParts>
  <Company>AKUMS</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RISK MANAGEMENT</dc:title>
  <dc:creator>RAM RAJ SINGH RATHORE</dc:creator>
  <cp:lastModifiedBy>userpc</cp:lastModifiedBy>
  <cp:revision>1236</cp:revision>
  <cp:lastPrinted>2019-08-31T05:43:00Z</cp:lastPrinted>
  <dcterms:created xsi:type="dcterms:W3CDTF">2016-01-21T20:33:00Z</dcterms:created>
  <dcterms:modified xsi:type="dcterms:W3CDTF">2024-03-26T14:13:00Z</dcterms:modified>
</cp:coreProperties>
</file>