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0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9"/>
        <w:gridCol w:w="2341"/>
        <w:gridCol w:w="2520"/>
        <w:gridCol w:w="2430"/>
        <w:gridCol w:w="3780"/>
        <w:gridCol w:w="2070"/>
      </w:tblGrid>
      <w:tr w:rsidR="00C51C99" w:rsidRPr="00E13558" w:rsidTr="00C51C99">
        <w:trPr>
          <w:trHeight w:val="710"/>
          <w:tblHeader/>
        </w:trPr>
        <w:tc>
          <w:tcPr>
            <w:tcW w:w="3960" w:type="dxa"/>
            <w:gridSpan w:val="2"/>
            <w:shd w:val="clear" w:color="auto" w:fill="C0C0C0"/>
            <w:vAlign w:val="center"/>
          </w:tcPr>
          <w:p w:rsidR="00C51C99" w:rsidRPr="00E13558" w:rsidRDefault="00C51C99" w:rsidP="001C69C3">
            <w:pPr>
              <w:jc w:val="center"/>
              <w:rPr>
                <w:rFonts w:ascii="Arial" w:hAnsi="Arial" w:cs="Arial"/>
                <w:b/>
              </w:rPr>
            </w:pPr>
            <w:r w:rsidRPr="00E13558">
              <w:rPr>
                <w:rFonts w:ascii="Arial" w:hAnsi="Arial" w:cs="Arial"/>
                <w:b/>
              </w:rPr>
              <w:t>Solubility Rating of API</w:t>
            </w:r>
          </w:p>
        </w:tc>
        <w:tc>
          <w:tcPr>
            <w:tcW w:w="4950" w:type="dxa"/>
            <w:gridSpan w:val="2"/>
            <w:shd w:val="clear" w:color="auto" w:fill="C0C0C0"/>
            <w:vAlign w:val="center"/>
          </w:tcPr>
          <w:p w:rsidR="00C51C99" w:rsidRPr="00E13558" w:rsidRDefault="00C51C99" w:rsidP="001C69C3">
            <w:pPr>
              <w:rPr>
                <w:rFonts w:ascii="Arial" w:hAnsi="Arial" w:cs="Arial"/>
                <w:b/>
              </w:rPr>
            </w:pPr>
            <w:r w:rsidRPr="00E13558">
              <w:rPr>
                <w:rFonts w:ascii="Arial" w:hAnsi="Arial" w:cs="Arial"/>
                <w:b/>
              </w:rPr>
              <w:t xml:space="preserve">Rating for Cleanability </w:t>
            </w:r>
          </w:p>
        </w:tc>
        <w:tc>
          <w:tcPr>
            <w:tcW w:w="5850" w:type="dxa"/>
            <w:gridSpan w:val="2"/>
            <w:shd w:val="clear" w:color="auto" w:fill="C0C0C0"/>
            <w:vAlign w:val="center"/>
          </w:tcPr>
          <w:p w:rsidR="00C51C99" w:rsidRPr="00E13558" w:rsidRDefault="00C51C99" w:rsidP="001C69C3">
            <w:pPr>
              <w:rPr>
                <w:rFonts w:ascii="Arial" w:hAnsi="Arial" w:cs="Arial"/>
                <w:b/>
              </w:rPr>
            </w:pPr>
            <w:r w:rsidRPr="00E13558">
              <w:rPr>
                <w:rFonts w:ascii="Arial" w:hAnsi="Arial" w:cs="Arial"/>
                <w:b/>
              </w:rPr>
              <w:t xml:space="preserve">Lowest Therapeutic Dose </w:t>
            </w:r>
          </w:p>
        </w:tc>
      </w:tr>
      <w:tr w:rsidR="00C51C99" w:rsidRPr="00E13558" w:rsidTr="00C51C99">
        <w:trPr>
          <w:trHeight w:val="710"/>
          <w:tblHeader/>
        </w:trPr>
        <w:tc>
          <w:tcPr>
            <w:tcW w:w="1619" w:type="dxa"/>
            <w:shd w:val="clear" w:color="auto" w:fill="C0C0C0"/>
            <w:vAlign w:val="center"/>
          </w:tcPr>
          <w:p w:rsidR="00C51C99" w:rsidRPr="00E13558" w:rsidRDefault="00C51C99" w:rsidP="001C69C3">
            <w:pPr>
              <w:jc w:val="center"/>
              <w:rPr>
                <w:rFonts w:ascii="Arial" w:hAnsi="Arial" w:cs="Arial"/>
                <w:b/>
              </w:rPr>
            </w:pPr>
            <w:r w:rsidRPr="00E13558">
              <w:rPr>
                <w:rFonts w:ascii="Arial" w:hAnsi="Arial" w:cs="Arial"/>
                <w:b/>
              </w:rPr>
              <w:t>Category</w:t>
            </w:r>
          </w:p>
        </w:tc>
        <w:tc>
          <w:tcPr>
            <w:tcW w:w="2341" w:type="dxa"/>
            <w:shd w:val="clear" w:color="auto" w:fill="C0C0C0"/>
            <w:vAlign w:val="center"/>
          </w:tcPr>
          <w:p w:rsidR="00C51C99" w:rsidRPr="00E13558" w:rsidRDefault="00C51C99" w:rsidP="001C69C3">
            <w:pPr>
              <w:jc w:val="center"/>
              <w:rPr>
                <w:rFonts w:ascii="Arial" w:hAnsi="Arial" w:cs="Arial"/>
                <w:b/>
              </w:rPr>
            </w:pPr>
            <w:r w:rsidRPr="00E13558">
              <w:rPr>
                <w:rFonts w:ascii="Arial" w:hAnsi="Arial" w:cs="Arial"/>
                <w:b/>
              </w:rPr>
              <w:t>Solubility Rating</w:t>
            </w:r>
          </w:p>
        </w:tc>
        <w:tc>
          <w:tcPr>
            <w:tcW w:w="2520" w:type="dxa"/>
            <w:shd w:val="clear" w:color="auto" w:fill="C0C0C0"/>
            <w:vAlign w:val="center"/>
          </w:tcPr>
          <w:p w:rsidR="00C51C99" w:rsidRPr="00E13558" w:rsidRDefault="00C51C99" w:rsidP="001C69C3">
            <w:pPr>
              <w:jc w:val="center"/>
              <w:rPr>
                <w:rFonts w:ascii="Arial" w:hAnsi="Arial" w:cs="Arial"/>
              </w:rPr>
            </w:pPr>
            <w:r>
              <w:rPr>
                <w:rFonts w:ascii="Arial" w:hAnsi="Arial" w:cs="Arial"/>
                <w:b/>
              </w:rPr>
              <w:t>Clean</w:t>
            </w:r>
            <w:r w:rsidRPr="00E13558">
              <w:rPr>
                <w:rFonts w:ascii="Arial" w:hAnsi="Arial" w:cs="Arial"/>
                <w:b/>
              </w:rPr>
              <w:t>ability</w:t>
            </w:r>
          </w:p>
        </w:tc>
        <w:tc>
          <w:tcPr>
            <w:tcW w:w="2430" w:type="dxa"/>
            <w:shd w:val="clear" w:color="auto" w:fill="C0C0C0"/>
            <w:vAlign w:val="center"/>
          </w:tcPr>
          <w:p w:rsidR="00C51C99" w:rsidRPr="00E13558" w:rsidRDefault="00C51C99" w:rsidP="001C69C3">
            <w:pPr>
              <w:jc w:val="center"/>
              <w:rPr>
                <w:rFonts w:ascii="Arial" w:hAnsi="Arial" w:cs="Arial"/>
              </w:rPr>
            </w:pPr>
            <w:r w:rsidRPr="00E13558">
              <w:rPr>
                <w:rFonts w:ascii="Arial" w:hAnsi="Arial" w:cs="Arial"/>
                <w:b/>
              </w:rPr>
              <w:t>Rating</w:t>
            </w:r>
          </w:p>
        </w:tc>
        <w:tc>
          <w:tcPr>
            <w:tcW w:w="3780" w:type="dxa"/>
            <w:shd w:val="clear" w:color="auto" w:fill="C0C0C0"/>
            <w:vAlign w:val="center"/>
          </w:tcPr>
          <w:p w:rsidR="00C51C99" w:rsidRPr="00E13558" w:rsidRDefault="00C51C99" w:rsidP="001C69C3">
            <w:pPr>
              <w:jc w:val="center"/>
              <w:rPr>
                <w:rFonts w:ascii="Arial" w:hAnsi="Arial" w:cs="Arial"/>
                <w:b/>
              </w:rPr>
            </w:pPr>
            <w:r w:rsidRPr="00E13558">
              <w:rPr>
                <w:rFonts w:ascii="Arial" w:hAnsi="Arial" w:cs="Arial"/>
                <w:b/>
              </w:rPr>
              <w:t>Lowest Therapeutic Dose (mg)</w:t>
            </w:r>
          </w:p>
        </w:tc>
        <w:tc>
          <w:tcPr>
            <w:tcW w:w="2070" w:type="dxa"/>
            <w:shd w:val="clear" w:color="auto" w:fill="C0C0C0"/>
            <w:vAlign w:val="center"/>
          </w:tcPr>
          <w:p w:rsidR="00C51C99" w:rsidRPr="00E13558" w:rsidRDefault="00C51C99" w:rsidP="001C69C3">
            <w:pPr>
              <w:jc w:val="center"/>
              <w:rPr>
                <w:rFonts w:ascii="Arial" w:hAnsi="Arial" w:cs="Arial"/>
                <w:b/>
              </w:rPr>
            </w:pPr>
            <w:r w:rsidRPr="00E13558">
              <w:rPr>
                <w:rFonts w:ascii="Arial" w:hAnsi="Arial" w:cs="Arial"/>
                <w:b/>
              </w:rPr>
              <w:t>Rating</w:t>
            </w:r>
          </w:p>
        </w:tc>
      </w:tr>
      <w:tr w:rsidR="00C51C99" w:rsidRPr="00E13558" w:rsidTr="00C51C99">
        <w:trPr>
          <w:trHeight w:val="710"/>
        </w:trPr>
        <w:tc>
          <w:tcPr>
            <w:tcW w:w="1619" w:type="dxa"/>
            <w:vAlign w:val="center"/>
          </w:tcPr>
          <w:p w:rsidR="00C51C99" w:rsidRPr="00E13558" w:rsidRDefault="00C51C99" w:rsidP="001C69C3">
            <w:pPr>
              <w:jc w:val="center"/>
              <w:rPr>
                <w:rFonts w:ascii="Arial" w:hAnsi="Arial" w:cs="Arial"/>
              </w:rPr>
            </w:pPr>
            <w:r w:rsidRPr="00E13558">
              <w:rPr>
                <w:rFonts w:ascii="Arial" w:hAnsi="Arial" w:cs="Arial"/>
              </w:rPr>
              <w:t>Very Soluble</w:t>
            </w:r>
          </w:p>
        </w:tc>
        <w:tc>
          <w:tcPr>
            <w:tcW w:w="2341" w:type="dxa"/>
            <w:vAlign w:val="center"/>
          </w:tcPr>
          <w:p w:rsidR="00C51C99" w:rsidRPr="00E13558" w:rsidRDefault="00C51C99" w:rsidP="001C69C3">
            <w:pPr>
              <w:jc w:val="center"/>
              <w:rPr>
                <w:rFonts w:ascii="Arial" w:hAnsi="Arial" w:cs="Arial"/>
              </w:rPr>
            </w:pPr>
            <w:r>
              <w:rPr>
                <w:rFonts w:ascii="Arial" w:hAnsi="Arial" w:cs="Arial"/>
              </w:rPr>
              <w:t>1</w:t>
            </w:r>
          </w:p>
        </w:tc>
        <w:tc>
          <w:tcPr>
            <w:tcW w:w="2520" w:type="dxa"/>
            <w:vAlign w:val="center"/>
          </w:tcPr>
          <w:p w:rsidR="00C51C99" w:rsidRPr="00E13558" w:rsidRDefault="00C51C99" w:rsidP="001C69C3">
            <w:pPr>
              <w:jc w:val="center"/>
              <w:rPr>
                <w:rFonts w:ascii="Arial" w:hAnsi="Arial" w:cs="Arial"/>
              </w:rPr>
            </w:pPr>
            <w:r w:rsidRPr="00E13558">
              <w:rPr>
                <w:rFonts w:ascii="Arial" w:hAnsi="Arial" w:cs="Arial"/>
              </w:rPr>
              <w:t xml:space="preserve">Easy </w:t>
            </w:r>
          </w:p>
        </w:tc>
        <w:tc>
          <w:tcPr>
            <w:tcW w:w="2430" w:type="dxa"/>
            <w:vAlign w:val="center"/>
          </w:tcPr>
          <w:p w:rsidR="00C51C99" w:rsidRPr="00E13558" w:rsidRDefault="00C51C99" w:rsidP="001C69C3">
            <w:pPr>
              <w:jc w:val="center"/>
              <w:rPr>
                <w:rFonts w:ascii="Arial" w:hAnsi="Arial" w:cs="Arial"/>
              </w:rPr>
            </w:pPr>
            <w:r>
              <w:rPr>
                <w:rFonts w:ascii="Arial" w:hAnsi="Arial" w:cs="Arial"/>
              </w:rPr>
              <w:t>1</w:t>
            </w:r>
          </w:p>
        </w:tc>
        <w:tc>
          <w:tcPr>
            <w:tcW w:w="3780" w:type="dxa"/>
            <w:vAlign w:val="center"/>
          </w:tcPr>
          <w:p w:rsidR="00C51C99" w:rsidRPr="00E13558" w:rsidRDefault="00C51C99" w:rsidP="001C69C3">
            <w:pPr>
              <w:jc w:val="center"/>
              <w:rPr>
                <w:rFonts w:ascii="Arial" w:hAnsi="Arial" w:cs="Arial"/>
              </w:rPr>
            </w:pPr>
            <w:r w:rsidRPr="00E13558">
              <w:rPr>
                <w:rFonts w:ascii="Arial" w:hAnsi="Arial" w:cs="Arial"/>
              </w:rPr>
              <w:t>&gt; 1000 mg</w:t>
            </w:r>
          </w:p>
        </w:tc>
        <w:tc>
          <w:tcPr>
            <w:tcW w:w="2070" w:type="dxa"/>
            <w:vAlign w:val="center"/>
          </w:tcPr>
          <w:p w:rsidR="00C51C99" w:rsidRPr="000B37C3" w:rsidRDefault="00C51C99" w:rsidP="00F7766D">
            <w:pPr>
              <w:jc w:val="center"/>
              <w:rPr>
                <w:rFonts w:ascii="Arial" w:hAnsi="Arial" w:cs="Arial"/>
              </w:rPr>
            </w:pPr>
            <w:r w:rsidRPr="000B37C3">
              <w:rPr>
                <w:rFonts w:ascii="Arial" w:hAnsi="Arial" w:cs="Arial"/>
              </w:rPr>
              <w:t>1</w:t>
            </w:r>
          </w:p>
        </w:tc>
      </w:tr>
      <w:tr w:rsidR="00C51C99" w:rsidRPr="00E13558" w:rsidTr="00C51C99">
        <w:trPr>
          <w:trHeight w:val="710"/>
        </w:trPr>
        <w:tc>
          <w:tcPr>
            <w:tcW w:w="1619" w:type="dxa"/>
            <w:vAlign w:val="center"/>
          </w:tcPr>
          <w:p w:rsidR="00C51C99" w:rsidRPr="00E13558" w:rsidRDefault="00C51C99" w:rsidP="001C69C3">
            <w:pPr>
              <w:jc w:val="center"/>
              <w:rPr>
                <w:rFonts w:ascii="Arial" w:hAnsi="Arial" w:cs="Arial"/>
              </w:rPr>
            </w:pPr>
            <w:r w:rsidRPr="00E13558">
              <w:rPr>
                <w:rFonts w:ascii="Arial" w:hAnsi="Arial" w:cs="Arial"/>
              </w:rPr>
              <w:t>Freely Soluble</w:t>
            </w:r>
          </w:p>
        </w:tc>
        <w:tc>
          <w:tcPr>
            <w:tcW w:w="2341" w:type="dxa"/>
            <w:vAlign w:val="center"/>
          </w:tcPr>
          <w:p w:rsidR="00C51C99" w:rsidRPr="00E13558" w:rsidRDefault="00C51C99" w:rsidP="001C69C3">
            <w:pPr>
              <w:jc w:val="center"/>
              <w:rPr>
                <w:rFonts w:ascii="Arial" w:hAnsi="Arial" w:cs="Arial"/>
              </w:rPr>
            </w:pPr>
            <w:r>
              <w:rPr>
                <w:rFonts w:ascii="Arial" w:hAnsi="Arial" w:cs="Arial"/>
              </w:rPr>
              <w:t>1</w:t>
            </w:r>
          </w:p>
        </w:tc>
        <w:tc>
          <w:tcPr>
            <w:tcW w:w="2520" w:type="dxa"/>
            <w:tcBorders>
              <w:bottom w:val="single" w:sz="4" w:space="0" w:color="auto"/>
            </w:tcBorders>
            <w:vAlign w:val="center"/>
          </w:tcPr>
          <w:p w:rsidR="00C51C99" w:rsidRPr="00E13558" w:rsidRDefault="00C51C99" w:rsidP="001C69C3">
            <w:pPr>
              <w:jc w:val="center"/>
              <w:rPr>
                <w:rFonts w:ascii="Arial" w:hAnsi="Arial" w:cs="Arial"/>
              </w:rPr>
            </w:pPr>
            <w:r w:rsidRPr="00E13558">
              <w:rPr>
                <w:rFonts w:ascii="Arial" w:hAnsi="Arial" w:cs="Arial"/>
              </w:rPr>
              <w:t>Difficult</w:t>
            </w:r>
          </w:p>
        </w:tc>
        <w:tc>
          <w:tcPr>
            <w:tcW w:w="2430" w:type="dxa"/>
            <w:tcBorders>
              <w:bottom w:val="single" w:sz="4" w:space="0" w:color="auto"/>
            </w:tcBorders>
            <w:vAlign w:val="center"/>
          </w:tcPr>
          <w:p w:rsidR="00C51C99" w:rsidRPr="00E13558" w:rsidRDefault="00C51C99" w:rsidP="001C69C3">
            <w:pPr>
              <w:jc w:val="center"/>
              <w:rPr>
                <w:rFonts w:ascii="Arial" w:hAnsi="Arial" w:cs="Arial"/>
              </w:rPr>
            </w:pPr>
            <w:r>
              <w:rPr>
                <w:rFonts w:ascii="Arial" w:hAnsi="Arial" w:cs="Arial"/>
              </w:rPr>
              <w:t>2</w:t>
            </w:r>
          </w:p>
        </w:tc>
        <w:tc>
          <w:tcPr>
            <w:tcW w:w="3780" w:type="dxa"/>
            <w:vAlign w:val="center"/>
          </w:tcPr>
          <w:p w:rsidR="00C51C99" w:rsidRPr="00E13558" w:rsidRDefault="00C51C99" w:rsidP="001C69C3">
            <w:pPr>
              <w:jc w:val="center"/>
              <w:rPr>
                <w:rFonts w:ascii="Arial" w:hAnsi="Arial" w:cs="Arial"/>
              </w:rPr>
            </w:pPr>
            <w:r w:rsidRPr="00E13558">
              <w:rPr>
                <w:rFonts w:ascii="Arial" w:hAnsi="Arial" w:cs="Arial"/>
              </w:rPr>
              <w:t>500 to 1000 mg</w:t>
            </w:r>
          </w:p>
        </w:tc>
        <w:tc>
          <w:tcPr>
            <w:tcW w:w="2070" w:type="dxa"/>
            <w:vAlign w:val="center"/>
          </w:tcPr>
          <w:p w:rsidR="00C51C99" w:rsidRPr="000B37C3" w:rsidRDefault="00C51C99" w:rsidP="00F7766D">
            <w:pPr>
              <w:jc w:val="center"/>
              <w:rPr>
                <w:rFonts w:ascii="Arial" w:hAnsi="Arial" w:cs="Arial"/>
              </w:rPr>
            </w:pPr>
            <w:r w:rsidRPr="000B37C3">
              <w:rPr>
                <w:rFonts w:ascii="Arial" w:hAnsi="Arial" w:cs="Arial"/>
              </w:rPr>
              <w:t>1</w:t>
            </w:r>
          </w:p>
        </w:tc>
      </w:tr>
      <w:tr w:rsidR="00C51C99" w:rsidRPr="00E13558" w:rsidTr="00C51C99">
        <w:trPr>
          <w:trHeight w:val="710"/>
        </w:trPr>
        <w:tc>
          <w:tcPr>
            <w:tcW w:w="1619" w:type="dxa"/>
            <w:vAlign w:val="center"/>
          </w:tcPr>
          <w:p w:rsidR="00C51C99" w:rsidRPr="00E13558" w:rsidRDefault="00C51C99" w:rsidP="001C69C3">
            <w:pPr>
              <w:jc w:val="center"/>
              <w:rPr>
                <w:rFonts w:ascii="Arial" w:hAnsi="Arial" w:cs="Arial"/>
              </w:rPr>
            </w:pPr>
            <w:r w:rsidRPr="00E13558">
              <w:rPr>
                <w:rFonts w:ascii="Arial" w:hAnsi="Arial" w:cs="Arial"/>
              </w:rPr>
              <w:t>Soluble</w:t>
            </w:r>
          </w:p>
        </w:tc>
        <w:tc>
          <w:tcPr>
            <w:tcW w:w="2341" w:type="dxa"/>
            <w:vAlign w:val="center"/>
          </w:tcPr>
          <w:p w:rsidR="00C51C99" w:rsidRPr="00E13558" w:rsidRDefault="00C51C99" w:rsidP="001C69C3">
            <w:pPr>
              <w:jc w:val="center"/>
              <w:rPr>
                <w:rFonts w:ascii="Arial" w:hAnsi="Arial" w:cs="Arial"/>
              </w:rPr>
            </w:pPr>
            <w:r>
              <w:rPr>
                <w:rFonts w:ascii="Arial" w:hAnsi="Arial" w:cs="Arial"/>
              </w:rPr>
              <w:t>2</w:t>
            </w:r>
          </w:p>
        </w:tc>
        <w:tc>
          <w:tcPr>
            <w:tcW w:w="2520" w:type="dxa"/>
            <w:tcBorders>
              <w:bottom w:val="single" w:sz="4" w:space="0" w:color="auto"/>
            </w:tcBorders>
            <w:shd w:val="clear" w:color="auto" w:fill="BFBFBF" w:themeFill="background1" w:themeFillShade="BF"/>
            <w:vAlign w:val="center"/>
          </w:tcPr>
          <w:p w:rsidR="00C51C99" w:rsidRPr="00E13558" w:rsidRDefault="00C51C99" w:rsidP="001C69C3">
            <w:pPr>
              <w:jc w:val="center"/>
              <w:rPr>
                <w:rFonts w:ascii="Arial" w:hAnsi="Arial" w:cs="Arial"/>
              </w:rPr>
            </w:pPr>
          </w:p>
        </w:tc>
        <w:tc>
          <w:tcPr>
            <w:tcW w:w="2430" w:type="dxa"/>
            <w:tcBorders>
              <w:bottom w:val="single" w:sz="4" w:space="0" w:color="auto"/>
            </w:tcBorders>
            <w:shd w:val="clear" w:color="auto" w:fill="BFBFBF" w:themeFill="background1" w:themeFillShade="BF"/>
            <w:vAlign w:val="center"/>
          </w:tcPr>
          <w:p w:rsidR="00C51C99" w:rsidRPr="00E13558" w:rsidRDefault="00C51C99" w:rsidP="00384E93">
            <w:pPr>
              <w:jc w:val="center"/>
              <w:rPr>
                <w:rFonts w:ascii="Arial" w:hAnsi="Arial" w:cs="Arial"/>
              </w:rPr>
            </w:pPr>
          </w:p>
        </w:tc>
        <w:tc>
          <w:tcPr>
            <w:tcW w:w="3780" w:type="dxa"/>
            <w:vAlign w:val="center"/>
          </w:tcPr>
          <w:p w:rsidR="00C51C99" w:rsidRPr="00E13558" w:rsidRDefault="00C51C99" w:rsidP="001C69C3">
            <w:pPr>
              <w:jc w:val="center"/>
              <w:rPr>
                <w:rFonts w:ascii="Arial" w:hAnsi="Arial" w:cs="Arial"/>
              </w:rPr>
            </w:pPr>
            <w:r w:rsidRPr="00E13558">
              <w:rPr>
                <w:rFonts w:ascii="Arial" w:hAnsi="Arial" w:cs="Arial"/>
              </w:rPr>
              <w:t>200 to 499.9</w:t>
            </w:r>
          </w:p>
        </w:tc>
        <w:tc>
          <w:tcPr>
            <w:tcW w:w="2070" w:type="dxa"/>
            <w:vAlign w:val="center"/>
          </w:tcPr>
          <w:p w:rsidR="00C51C99" w:rsidRPr="000B37C3" w:rsidRDefault="00C51C99" w:rsidP="00F7766D">
            <w:pPr>
              <w:jc w:val="center"/>
              <w:rPr>
                <w:rFonts w:ascii="Arial" w:hAnsi="Arial" w:cs="Arial"/>
              </w:rPr>
            </w:pPr>
            <w:r w:rsidRPr="000B37C3">
              <w:rPr>
                <w:rFonts w:ascii="Arial" w:hAnsi="Arial" w:cs="Arial"/>
              </w:rPr>
              <w:t>2</w:t>
            </w:r>
          </w:p>
        </w:tc>
      </w:tr>
      <w:tr w:rsidR="00C51C99" w:rsidRPr="00E13558" w:rsidTr="00C51C99">
        <w:trPr>
          <w:trHeight w:val="710"/>
        </w:trPr>
        <w:tc>
          <w:tcPr>
            <w:tcW w:w="1619" w:type="dxa"/>
            <w:vAlign w:val="center"/>
          </w:tcPr>
          <w:p w:rsidR="00C51C99" w:rsidRPr="00E13558" w:rsidRDefault="00C51C99" w:rsidP="001C69C3">
            <w:pPr>
              <w:jc w:val="center"/>
              <w:rPr>
                <w:rFonts w:ascii="Arial" w:hAnsi="Arial" w:cs="Arial"/>
              </w:rPr>
            </w:pPr>
            <w:r w:rsidRPr="00E13558">
              <w:rPr>
                <w:rFonts w:ascii="Arial" w:hAnsi="Arial" w:cs="Arial"/>
              </w:rPr>
              <w:t>Sparingly Soluble</w:t>
            </w:r>
          </w:p>
        </w:tc>
        <w:tc>
          <w:tcPr>
            <w:tcW w:w="2341" w:type="dxa"/>
            <w:vAlign w:val="center"/>
          </w:tcPr>
          <w:p w:rsidR="00C51C99" w:rsidRPr="00E13558" w:rsidRDefault="00C51C99" w:rsidP="001C69C3">
            <w:pPr>
              <w:jc w:val="center"/>
              <w:rPr>
                <w:rFonts w:ascii="Arial" w:hAnsi="Arial" w:cs="Arial"/>
              </w:rPr>
            </w:pPr>
            <w:r>
              <w:rPr>
                <w:rFonts w:ascii="Arial" w:hAnsi="Arial" w:cs="Arial"/>
              </w:rPr>
              <w:t>3</w:t>
            </w:r>
          </w:p>
        </w:tc>
        <w:tc>
          <w:tcPr>
            <w:tcW w:w="2520" w:type="dxa"/>
            <w:shd w:val="clear" w:color="auto" w:fill="BFBFBF" w:themeFill="background1" w:themeFillShade="BF"/>
            <w:vAlign w:val="center"/>
          </w:tcPr>
          <w:p w:rsidR="00C51C99" w:rsidRPr="00E13558" w:rsidRDefault="00C51C99" w:rsidP="001C69C3">
            <w:pPr>
              <w:jc w:val="center"/>
              <w:rPr>
                <w:rFonts w:ascii="Arial" w:hAnsi="Arial" w:cs="Arial"/>
                <w:b/>
                <w:highlight w:val="lightGray"/>
              </w:rPr>
            </w:pPr>
          </w:p>
        </w:tc>
        <w:tc>
          <w:tcPr>
            <w:tcW w:w="2430" w:type="dxa"/>
            <w:shd w:val="clear" w:color="auto" w:fill="BFBFBF" w:themeFill="background1" w:themeFillShade="BF"/>
            <w:vAlign w:val="center"/>
          </w:tcPr>
          <w:p w:rsidR="00C51C99" w:rsidRPr="00E13558" w:rsidRDefault="00C51C99" w:rsidP="001C69C3">
            <w:pPr>
              <w:jc w:val="center"/>
              <w:rPr>
                <w:rFonts w:ascii="Arial" w:hAnsi="Arial" w:cs="Arial"/>
                <w:highlight w:val="lightGray"/>
              </w:rPr>
            </w:pPr>
          </w:p>
        </w:tc>
        <w:tc>
          <w:tcPr>
            <w:tcW w:w="3780" w:type="dxa"/>
            <w:vAlign w:val="center"/>
          </w:tcPr>
          <w:p w:rsidR="00C51C99" w:rsidRPr="00E13558" w:rsidRDefault="00C51C99" w:rsidP="001C69C3">
            <w:pPr>
              <w:jc w:val="center"/>
              <w:rPr>
                <w:rFonts w:ascii="Arial" w:hAnsi="Arial" w:cs="Arial"/>
              </w:rPr>
            </w:pPr>
            <w:r w:rsidRPr="00E13558">
              <w:rPr>
                <w:rFonts w:ascii="Arial" w:hAnsi="Arial" w:cs="Arial"/>
              </w:rPr>
              <w:t>50 to 199.9 mg</w:t>
            </w:r>
          </w:p>
        </w:tc>
        <w:tc>
          <w:tcPr>
            <w:tcW w:w="2070" w:type="dxa"/>
            <w:vAlign w:val="center"/>
          </w:tcPr>
          <w:p w:rsidR="00C51C99" w:rsidRPr="000B37C3" w:rsidRDefault="00C51C99" w:rsidP="00F7766D">
            <w:pPr>
              <w:jc w:val="center"/>
              <w:rPr>
                <w:rFonts w:ascii="Arial" w:hAnsi="Arial" w:cs="Arial"/>
              </w:rPr>
            </w:pPr>
            <w:r w:rsidRPr="000B37C3">
              <w:rPr>
                <w:rFonts w:ascii="Arial" w:hAnsi="Arial" w:cs="Arial"/>
              </w:rPr>
              <w:t>3</w:t>
            </w:r>
          </w:p>
        </w:tc>
      </w:tr>
      <w:tr w:rsidR="00C51C99" w:rsidRPr="00E13558" w:rsidTr="00C51C99">
        <w:trPr>
          <w:trHeight w:val="710"/>
        </w:trPr>
        <w:tc>
          <w:tcPr>
            <w:tcW w:w="1619" w:type="dxa"/>
            <w:vAlign w:val="center"/>
          </w:tcPr>
          <w:p w:rsidR="00C51C99" w:rsidRPr="00E13558" w:rsidRDefault="00C51C99" w:rsidP="001C69C3">
            <w:pPr>
              <w:jc w:val="center"/>
              <w:rPr>
                <w:rFonts w:ascii="Arial" w:hAnsi="Arial" w:cs="Arial"/>
              </w:rPr>
            </w:pPr>
            <w:r w:rsidRPr="00E13558">
              <w:rPr>
                <w:rFonts w:ascii="Arial" w:hAnsi="Arial" w:cs="Arial"/>
              </w:rPr>
              <w:t>Slightly Soluble</w:t>
            </w:r>
          </w:p>
        </w:tc>
        <w:tc>
          <w:tcPr>
            <w:tcW w:w="2341" w:type="dxa"/>
            <w:vAlign w:val="center"/>
          </w:tcPr>
          <w:p w:rsidR="00C51C99" w:rsidRPr="00E13558" w:rsidRDefault="00C51C99" w:rsidP="001C69C3">
            <w:pPr>
              <w:jc w:val="center"/>
              <w:rPr>
                <w:rFonts w:ascii="Arial" w:hAnsi="Arial" w:cs="Arial"/>
              </w:rPr>
            </w:pPr>
            <w:r>
              <w:rPr>
                <w:rFonts w:ascii="Arial" w:hAnsi="Arial" w:cs="Arial"/>
              </w:rPr>
              <w:t>4</w:t>
            </w:r>
          </w:p>
        </w:tc>
        <w:tc>
          <w:tcPr>
            <w:tcW w:w="2520" w:type="dxa"/>
            <w:shd w:val="clear" w:color="auto" w:fill="C0C0C0"/>
            <w:vAlign w:val="center"/>
          </w:tcPr>
          <w:p w:rsidR="00C51C99" w:rsidRPr="00E13558" w:rsidRDefault="00C51C99" w:rsidP="001C69C3">
            <w:pPr>
              <w:rPr>
                <w:rFonts w:ascii="Arial" w:hAnsi="Arial" w:cs="Arial"/>
                <w:b/>
                <w:highlight w:val="lightGray"/>
              </w:rPr>
            </w:pPr>
          </w:p>
        </w:tc>
        <w:tc>
          <w:tcPr>
            <w:tcW w:w="2430" w:type="dxa"/>
            <w:shd w:val="clear" w:color="auto" w:fill="C0C0C0"/>
            <w:vAlign w:val="center"/>
          </w:tcPr>
          <w:p w:rsidR="00C51C99" w:rsidRPr="00E13558" w:rsidRDefault="00C51C99" w:rsidP="001C69C3">
            <w:pPr>
              <w:rPr>
                <w:rFonts w:ascii="Arial" w:hAnsi="Arial" w:cs="Arial"/>
                <w:b/>
                <w:highlight w:val="lightGray"/>
              </w:rPr>
            </w:pPr>
          </w:p>
        </w:tc>
        <w:tc>
          <w:tcPr>
            <w:tcW w:w="3780" w:type="dxa"/>
            <w:vAlign w:val="center"/>
          </w:tcPr>
          <w:p w:rsidR="00C51C99" w:rsidRPr="00E13558" w:rsidRDefault="00C51C99" w:rsidP="001C69C3">
            <w:pPr>
              <w:jc w:val="center"/>
              <w:rPr>
                <w:rFonts w:ascii="Arial" w:hAnsi="Arial" w:cs="Arial"/>
              </w:rPr>
            </w:pPr>
            <w:r w:rsidRPr="00E13558">
              <w:rPr>
                <w:rFonts w:ascii="Arial" w:hAnsi="Arial" w:cs="Arial"/>
              </w:rPr>
              <w:t>10 to 49.9 mg</w:t>
            </w:r>
          </w:p>
        </w:tc>
        <w:tc>
          <w:tcPr>
            <w:tcW w:w="2070" w:type="dxa"/>
            <w:vAlign w:val="center"/>
          </w:tcPr>
          <w:p w:rsidR="00C51C99" w:rsidRPr="000B37C3" w:rsidRDefault="00C51C99" w:rsidP="00F7766D">
            <w:pPr>
              <w:jc w:val="center"/>
              <w:rPr>
                <w:rFonts w:ascii="Arial" w:hAnsi="Arial" w:cs="Arial"/>
              </w:rPr>
            </w:pPr>
            <w:r w:rsidRPr="000B37C3">
              <w:rPr>
                <w:rFonts w:ascii="Arial" w:hAnsi="Arial" w:cs="Arial"/>
              </w:rPr>
              <w:t>4</w:t>
            </w:r>
          </w:p>
        </w:tc>
      </w:tr>
      <w:tr w:rsidR="00C51C99" w:rsidRPr="00E13558" w:rsidTr="00C51C99">
        <w:trPr>
          <w:trHeight w:val="710"/>
        </w:trPr>
        <w:tc>
          <w:tcPr>
            <w:tcW w:w="1619" w:type="dxa"/>
            <w:vAlign w:val="center"/>
          </w:tcPr>
          <w:p w:rsidR="00C51C99" w:rsidRPr="00E13558" w:rsidRDefault="00C51C99" w:rsidP="001C69C3">
            <w:pPr>
              <w:jc w:val="center"/>
              <w:rPr>
                <w:rFonts w:ascii="Arial" w:hAnsi="Arial" w:cs="Arial"/>
              </w:rPr>
            </w:pPr>
            <w:r w:rsidRPr="00E13558">
              <w:rPr>
                <w:rFonts w:ascii="Arial" w:hAnsi="Arial" w:cs="Arial"/>
              </w:rPr>
              <w:t>Very Slightly Soluble</w:t>
            </w:r>
          </w:p>
        </w:tc>
        <w:tc>
          <w:tcPr>
            <w:tcW w:w="2341" w:type="dxa"/>
            <w:vAlign w:val="center"/>
          </w:tcPr>
          <w:p w:rsidR="00C51C99" w:rsidRPr="00E13558" w:rsidRDefault="00C51C99" w:rsidP="001C69C3">
            <w:pPr>
              <w:jc w:val="center"/>
              <w:rPr>
                <w:rFonts w:ascii="Arial" w:hAnsi="Arial" w:cs="Arial"/>
              </w:rPr>
            </w:pPr>
            <w:r>
              <w:rPr>
                <w:rFonts w:ascii="Arial" w:hAnsi="Arial" w:cs="Arial"/>
              </w:rPr>
              <w:t>5</w:t>
            </w:r>
          </w:p>
        </w:tc>
        <w:tc>
          <w:tcPr>
            <w:tcW w:w="2520" w:type="dxa"/>
            <w:shd w:val="clear" w:color="auto" w:fill="C0C0C0"/>
            <w:vAlign w:val="center"/>
          </w:tcPr>
          <w:p w:rsidR="00C51C99" w:rsidRPr="00E13558" w:rsidRDefault="00C51C99" w:rsidP="001C69C3">
            <w:pPr>
              <w:rPr>
                <w:rFonts w:ascii="Arial" w:hAnsi="Arial" w:cs="Arial"/>
                <w:b/>
                <w:highlight w:val="lightGray"/>
              </w:rPr>
            </w:pPr>
          </w:p>
        </w:tc>
        <w:tc>
          <w:tcPr>
            <w:tcW w:w="2430" w:type="dxa"/>
            <w:shd w:val="clear" w:color="auto" w:fill="C0C0C0"/>
            <w:vAlign w:val="center"/>
          </w:tcPr>
          <w:p w:rsidR="00C51C99" w:rsidRPr="00E13558" w:rsidRDefault="00C51C99" w:rsidP="001C69C3">
            <w:pPr>
              <w:rPr>
                <w:rFonts w:ascii="Arial" w:hAnsi="Arial" w:cs="Arial"/>
                <w:b/>
                <w:highlight w:val="lightGray"/>
              </w:rPr>
            </w:pPr>
          </w:p>
        </w:tc>
        <w:tc>
          <w:tcPr>
            <w:tcW w:w="3780" w:type="dxa"/>
            <w:vAlign w:val="center"/>
          </w:tcPr>
          <w:p w:rsidR="00C51C99" w:rsidRPr="00E13558" w:rsidRDefault="00C51C99" w:rsidP="001C69C3">
            <w:pPr>
              <w:jc w:val="center"/>
              <w:rPr>
                <w:rFonts w:ascii="Arial" w:hAnsi="Arial" w:cs="Arial"/>
              </w:rPr>
            </w:pPr>
            <w:r w:rsidRPr="00E13558">
              <w:rPr>
                <w:rFonts w:ascii="Arial" w:hAnsi="Arial" w:cs="Arial"/>
              </w:rPr>
              <w:t>1.0 to 9.9 mg</w:t>
            </w:r>
          </w:p>
        </w:tc>
        <w:tc>
          <w:tcPr>
            <w:tcW w:w="2070" w:type="dxa"/>
            <w:vAlign w:val="center"/>
          </w:tcPr>
          <w:p w:rsidR="00C51C99" w:rsidRPr="000B37C3" w:rsidRDefault="00C51C99" w:rsidP="00F7766D">
            <w:pPr>
              <w:jc w:val="center"/>
              <w:rPr>
                <w:rFonts w:ascii="Arial" w:hAnsi="Arial" w:cs="Arial"/>
              </w:rPr>
            </w:pPr>
            <w:r w:rsidRPr="000B37C3">
              <w:rPr>
                <w:rFonts w:ascii="Arial" w:hAnsi="Arial" w:cs="Arial"/>
              </w:rPr>
              <w:t>5</w:t>
            </w:r>
          </w:p>
        </w:tc>
      </w:tr>
      <w:tr w:rsidR="00C51C99" w:rsidRPr="00E13558" w:rsidTr="00C51C99">
        <w:trPr>
          <w:trHeight w:val="710"/>
        </w:trPr>
        <w:tc>
          <w:tcPr>
            <w:tcW w:w="1619" w:type="dxa"/>
            <w:vAlign w:val="center"/>
          </w:tcPr>
          <w:p w:rsidR="00C51C99" w:rsidRPr="00E13558" w:rsidRDefault="00C51C99" w:rsidP="001C69C3">
            <w:pPr>
              <w:jc w:val="center"/>
              <w:rPr>
                <w:rFonts w:ascii="Arial" w:hAnsi="Arial" w:cs="Arial"/>
              </w:rPr>
            </w:pPr>
            <w:r w:rsidRPr="00E13558">
              <w:rPr>
                <w:rFonts w:ascii="Arial" w:hAnsi="Arial" w:cs="Arial"/>
              </w:rPr>
              <w:t>Practically Insoluble</w:t>
            </w:r>
          </w:p>
        </w:tc>
        <w:tc>
          <w:tcPr>
            <w:tcW w:w="2341" w:type="dxa"/>
            <w:vAlign w:val="center"/>
          </w:tcPr>
          <w:p w:rsidR="00C51C99" w:rsidRPr="00E13558" w:rsidRDefault="00C51C99" w:rsidP="001C69C3">
            <w:pPr>
              <w:jc w:val="center"/>
              <w:rPr>
                <w:rFonts w:ascii="Arial" w:hAnsi="Arial" w:cs="Arial"/>
              </w:rPr>
            </w:pPr>
            <w:r>
              <w:rPr>
                <w:rFonts w:ascii="Arial" w:hAnsi="Arial" w:cs="Arial"/>
              </w:rPr>
              <w:t>6</w:t>
            </w:r>
          </w:p>
        </w:tc>
        <w:tc>
          <w:tcPr>
            <w:tcW w:w="2520" w:type="dxa"/>
            <w:shd w:val="clear" w:color="auto" w:fill="C0C0C0"/>
            <w:vAlign w:val="center"/>
          </w:tcPr>
          <w:p w:rsidR="00C51C99" w:rsidRPr="00E13558" w:rsidRDefault="00C51C99" w:rsidP="001C69C3">
            <w:pPr>
              <w:rPr>
                <w:rFonts w:ascii="Arial" w:hAnsi="Arial" w:cs="Arial"/>
                <w:b/>
                <w:highlight w:val="lightGray"/>
              </w:rPr>
            </w:pPr>
          </w:p>
        </w:tc>
        <w:tc>
          <w:tcPr>
            <w:tcW w:w="2430" w:type="dxa"/>
            <w:shd w:val="clear" w:color="auto" w:fill="C0C0C0"/>
            <w:vAlign w:val="center"/>
          </w:tcPr>
          <w:p w:rsidR="00C51C99" w:rsidRPr="00E13558" w:rsidRDefault="00C51C99" w:rsidP="001C69C3">
            <w:pPr>
              <w:rPr>
                <w:rFonts w:ascii="Arial" w:hAnsi="Arial" w:cs="Arial"/>
                <w:b/>
                <w:highlight w:val="lightGray"/>
              </w:rPr>
            </w:pPr>
          </w:p>
        </w:tc>
        <w:tc>
          <w:tcPr>
            <w:tcW w:w="3780" w:type="dxa"/>
            <w:vAlign w:val="center"/>
          </w:tcPr>
          <w:p w:rsidR="00C51C99" w:rsidRPr="00E13558" w:rsidRDefault="00C51C99" w:rsidP="001C69C3">
            <w:pPr>
              <w:jc w:val="center"/>
              <w:rPr>
                <w:rFonts w:ascii="Arial" w:hAnsi="Arial" w:cs="Arial"/>
              </w:rPr>
            </w:pPr>
            <w:r w:rsidRPr="00E13558">
              <w:rPr>
                <w:rFonts w:ascii="Arial" w:hAnsi="Arial" w:cs="Arial"/>
              </w:rPr>
              <w:t>&lt;1.0 mg</w:t>
            </w:r>
          </w:p>
        </w:tc>
        <w:tc>
          <w:tcPr>
            <w:tcW w:w="2070" w:type="dxa"/>
            <w:vAlign w:val="center"/>
          </w:tcPr>
          <w:p w:rsidR="00C51C99" w:rsidRPr="000B37C3" w:rsidRDefault="00C51C99" w:rsidP="00F7766D">
            <w:pPr>
              <w:jc w:val="center"/>
              <w:rPr>
                <w:rFonts w:ascii="Arial" w:hAnsi="Arial" w:cs="Arial"/>
              </w:rPr>
            </w:pPr>
            <w:r w:rsidRPr="000B37C3">
              <w:rPr>
                <w:rFonts w:ascii="Arial" w:hAnsi="Arial" w:cs="Arial"/>
              </w:rPr>
              <w:t>6</w:t>
            </w:r>
          </w:p>
        </w:tc>
      </w:tr>
    </w:tbl>
    <w:p w:rsidR="0017201A" w:rsidRDefault="0017201A"/>
    <w:sectPr w:rsidR="0017201A" w:rsidSect="0017201A">
      <w:headerReference w:type="default" r:id="rId6"/>
      <w:footerReference w:type="default" r:id="rId7"/>
      <w:pgSz w:w="15840" w:h="12240" w:orient="landscape"/>
      <w:pgMar w:top="1440" w:right="1440" w:bottom="1440" w:left="1440" w:header="540" w:footer="1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8BC" w:rsidRDefault="001058BC" w:rsidP="0017201A">
      <w:pPr>
        <w:spacing w:after="0" w:line="240" w:lineRule="auto"/>
      </w:pPr>
      <w:r>
        <w:separator/>
      </w:r>
    </w:p>
  </w:endnote>
  <w:endnote w:type="continuationSeparator" w:id="1">
    <w:p w:rsidR="001058BC" w:rsidRDefault="001058BC" w:rsidP="00172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6"/>
      <w:gridCol w:w="7274"/>
    </w:tblGrid>
    <w:tr w:rsidR="0017201A" w:rsidRPr="005B0833" w:rsidTr="0017201A">
      <w:trPr>
        <w:trHeight w:hRule="exact" w:val="1155"/>
      </w:trPr>
      <w:tc>
        <w:tcPr>
          <w:tcW w:w="7486" w:type="dxa"/>
        </w:tcPr>
        <w:p w:rsidR="0017201A" w:rsidRDefault="0017201A" w:rsidP="001C69C3">
          <w:pPr>
            <w:pStyle w:val="Footer"/>
            <w:rPr>
              <w:rFonts w:ascii="Arial" w:hAnsi="Arial" w:cs="Arial"/>
            </w:rPr>
          </w:pPr>
        </w:p>
        <w:p w:rsidR="0017201A" w:rsidRDefault="0017201A" w:rsidP="001C69C3">
          <w:pPr>
            <w:pStyle w:val="Footer"/>
            <w:rPr>
              <w:rFonts w:ascii="Arial" w:hAnsi="Arial" w:cs="Arial"/>
            </w:rPr>
          </w:pPr>
          <w:r w:rsidRPr="005B0833">
            <w:rPr>
              <w:rFonts w:ascii="Arial" w:hAnsi="Arial" w:cs="Arial"/>
            </w:rPr>
            <w:t>Checked by:</w:t>
          </w:r>
          <w:r>
            <w:rPr>
              <w:rFonts w:ascii="Arial" w:hAnsi="Arial" w:cs="Arial"/>
            </w:rPr>
            <w:t xml:space="preserve">    </w:t>
          </w:r>
          <w:r w:rsidRPr="005B0833">
            <w:rPr>
              <w:rFonts w:ascii="Arial" w:hAnsi="Arial" w:cs="Arial"/>
            </w:rPr>
            <w:t xml:space="preserve"> </w:t>
          </w:r>
        </w:p>
        <w:p w:rsidR="0017201A" w:rsidRDefault="0017201A" w:rsidP="001C69C3">
          <w:pPr>
            <w:pStyle w:val="Footer"/>
            <w:rPr>
              <w:rFonts w:ascii="Arial" w:hAnsi="Arial" w:cs="Arial"/>
            </w:rPr>
          </w:pPr>
        </w:p>
        <w:p w:rsidR="0017201A" w:rsidRPr="005B0833" w:rsidRDefault="0017201A" w:rsidP="001C69C3">
          <w:pPr>
            <w:pStyle w:val="Footer"/>
          </w:pPr>
          <w:r>
            <w:rPr>
              <w:rFonts w:ascii="Arial" w:hAnsi="Arial" w:cs="Arial"/>
            </w:rPr>
            <w:t xml:space="preserve">                               </w:t>
          </w:r>
          <w:r w:rsidRPr="005B0833">
            <w:rPr>
              <w:rFonts w:ascii="Arial" w:hAnsi="Arial" w:cs="Arial"/>
            </w:rPr>
            <w:t>(Sign. &amp; Date)</w:t>
          </w:r>
        </w:p>
      </w:tc>
      <w:tc>
        <w:tcPr>
          <w:tcW w:w="7274" w:type="dxa"/>
        </w:tcPr>
        <w:p w:rsidR="0017201A" w:rsidRDefault="0017201A" w:rsidP="001C69C3">
          <w:pPr>
            <w:pStyle w:val="Footer"/>
            <w:rPr>
              <w:rFonts w:ascii="Arial" w:hAnsi="Arial" w:cs="Arial"/>
            </w:rPr>
          </w:pPr>
        </w:p>
        <w:p w:rsidR="0017201A" w:rsidRPr="005B0833" w:rsidRDefault="0017201A" w:rsidP="001C69C3">
          <w:pPr>
            <w:pStyle w:val="Footer"/>
            <w:rPr>
              <w:rFonts w:ascii="Arial" w:hAnsi="Arial" w:cs="Arial"/>
            </w:rPr>
          </w:pPr>
          <w:r>
            <w:rPr>
              <w:rFonts w:ascii="Arial" w:hAnsi="Arial" w:cs="Arial"/>
            </w:rPr>
            <w:t>Verifi</w:t>
          </w:r>
          <w:r w:rsidRPr="005B0833">
            <w:rPr>
              <w:rFonts w:ascii="Arial" w:hAnsi="Arial" w:cs="Arial"/>
            </w:rPr>
            <w:t>ed by:</w:t>
          </w:r>
        </w:p>
        <w:p w:rsidR="0017201A" w:rsidRPr="005B0833" w:rsidRDefault="0017201A" w:rsidP="001C69C3">
          <w:pPr>
            <w:pStyle w:val="Footer"/>
            <w:rPr>
              <w:rFonts w:ascii="Arial" w:hAnsi="Arial" w:cs="Arial"/>
            </w:rPr>
          </w:pPr>
        </w:p>
        <w:p w:rsidR="0017201A" w:rsidRPr="005B0833" w:rsidRDefault="0017201A" w:rsidP="001C69C3">
          <w:pPr>
            <w:pStyle w:val="Footer"/>
            <w:jc w:val="center"/>
            <w:rPr>
              <w:rFonts w:ascii="Arial" w:hAnsi="Arial" w:cs="Arial"/>
            </w:rPr>
          </w:pPr>
          <w:r>
            <w:rPr>
              <w:rFonts w:ascii="Arial" w:hAnsi="Arial" w:cs="Arial"/>
            </w:rPr>
            <w:t xml:space="preserve">                 </w:t>
          </w:r>
          <w:r w:rsidRPr="005B0833">
            <w:rPr>
              <w:rFonts w:ascii="Arial" w:hAnsi="Arial" w:cs="Arial"/>
            </w:rPr>
            <w:t xml:space="preserve">    (Sign. &amp; Date)</w:t>
          </w:r>
        </w:p>
      </w:tc>
    </w:tr>
  </w:tbl>
  <w:p w:rsidR="0017201A" w:rsidRDefault="00172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8BC" w:rsidRDefault="001058BC" w:rsidP="0017201A">
      <w:pPr>
        <w:spacing w:after="0" w:line="240" w:lineRule="auto"/>
      </w:pPr>
      <w:r>
        <w:separator/>
      </w:r>
    </w:p>
  </w:footnote>
  <w:footnote w:type="continuationSeparator" w:id="1">
    <w:p w:rsidR="001058BC" w:rsidRDefault="001058BC" w:rsidP="001720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4760" w:type="dxa"/>
      <w:tblInd w:w="-612" w:type="dxa"/>
      <w:tblLook w:val="04A0"/>
    </w:tblPr>
    <w:tblGrid>
      <w:gridCol w:w="3870"/>
      <w:gridCol w:w="7740"/>
      <w:gridCol w:w="3150"/>
    </w:tblGrid>
    <w:tr w:rsidR="0017201A" w:rsidRPr="003421A8" w:rsidTr="0017201A">
      <w:trPr>
        <w:trHeight w:hRule="exact" w:val="910"/>
      </w:trPr>
      <w:tc>
        <w:tcPr>
          <w:tcW w:w="3870" w:type="dxa"/>
        </w:tcPr>
        <w:p w:rsidR="0017201A" w:rsidRPr="003421A8" w:rsidRDefault="0017201A" w:rsidP="001C69C3">
          <w:pPr>
            <w:pStyle w:val="Header"/>
            <w:tabs>
              <w:tab w:val="left" w:pos="17660"/>
            </w:tabs>
            <w:jc w:val="center"/>
            <w:rPr>
              <w:rFonts w:ascii="Arial" w:hAnsi="Arial" w:cs="Arial"/>
              <w:b/>
              <w:sz w:val="24"/>
              <w:szCs w:val="24"/>
              <w:lang w:val="en-GB"/>
            </w:rPr>
          </w:pPr>
        </w:p>
        <w:p w:rsidR="0017201A" w:rsidRPr="003421A8" w:rsidRDefault="0017201A" w:rsidP="000D172B">
          <w:pPr>
            <w:pStyle w:val="Header"/>
            <w:tabs>
              <w:tab w:val="left" w:pos="17660"/>
            </w:tabs>
            <w:jc w:val="center"/>
            <w:rPr>
              <w:rFonts w:ascii="Arial" w:hAnsi="Arial" w:cs="Arial"/>
              <w:b/>
              <w:sz w:val="24"/>
              <w:szCs w:val="24"/>
              <w:lang w:val="it-IT"/>
            </w:rPr>
          </w:pPr>
          <w:r w:rsidRPr="003421A8">
            <w:rPr>
              <w:rFonts w:ascii="Arial" w:hAnsi="Arial" w:cs="Arial"/>
              <w:b/>
              <w:sz w:val="24"/>
              <w:szCs w:val="24"/>
              <w:lang w:val="en-GB"/>
            </w:rPr>
            <w:t xml:space="preserve">Reference Doc.: </w:t>
          </w:r>
          <w:r w:rsidR="00C51C99">
            <w:rPr>
              <w:rFonts w:ascii="Arial" w:hAnsi="Arial" w:cs="Arial"/>
              <w:b/>
              <w:sz w:val="24"/>
              <w:szCs w:val="24"/>
            </w:rPr>
            <w:t xml:space="preserve"> </w:t>
          </w:r>
        </w:p>
      </w:tc>
      <w:tc>
        <w:tcPr>
          <w:tcW w:w="7740" w:type="dxa"/>
          <w:vMerge w:val="restart"/>
        </w:tcPr>
        <w:p w:rsidR="0017201A" w:rsidRPr="003421A8" w:rsidRDefault="0017201A" w:rsidP="001C69C3">
          <w:pPr>
            <w:pStyle w:val="Header"/>
            <w:tabs>
              <w:tab w:val="left" w:pos="17660"/>
            </w:tabs>
            <w:jc w:val="center"/>
            <w:rPr>
              <w:rFonts w:ascii="Arial" w:hAnsi="Arial" w:cs="Arial"/>
              <w:b/>
              <w:sz w:val="24"/>
              <w:szCs w:val="24"/>
              <w:lang w:val="en-GB"/>
            </w:rPr>
          </w:pPr>
        </w:p>
        <w:p w:rsidR="0017201A" w:rsidRPr="003421A8" w:rsidRDefault="0017201A" w:rsidP="001C69C3">
          <w:pPr>
            <w:pStyle w:val="Header"/>
            <w:tabs>
              <w:tab w:val="left" w:pos="17660"/>
            </w:tabs>
            <w:jc w:val="center"/>
            <w:rPr>
              <w:rFonts w:ascii="Arial" w:hAnsi="Arial" w:cs="Arial"/>
              <w:b/>
              <w:sz w:val="24"/>
              <w:szCs w:val="24"/>
            </w:rPr>
          </w:pPr>
          <w:r w:rsidRPr="003421A8">
            <w:rPr>
              <w:rFonts w:ascii="Arial" w:hAnsi="Arial" w:cs="Arial"/>
              <w:b/>
              <w:sz w:val="24"/>
              <w:szCs w:val="24"/>
            </w:rPr>
            <w:t>ANNEXURE- I</w:t>
          </w:r>
          <w:r>
            <w:rPr>
              <w:rFonts w:ascii="Arial" w:hAnsi="Arial" w:cs="Arial"/>
              <w:b/>
              <w:sz w:val="24"/>
              <w:szCs w:val="24"/>
            </w:rPr>
            <w:t>II</w:t>
          </w:r>
          <w:r w:rsidRPr="003421A8">
            <w:rPr>
              <w:rFonts w:ascii="Arial" w:hAnsi="Arial" w:cs="Arial"/>
              <w:b/>
              <w:sz w:val="24"/>
              <w:szCs w:val="24"/>
            </w:rPr>
            <w:t xml:space="preserve"> </w:t>
          </w:r>
        </w:p>
        <w:p w:rsidR="0017201A" w:rsidRPr="003421A8" w:rsidRDefault="0017201A" w:rsidP="001C69C3">
          <w:pPr>
            <w:pStyle w:val="Header"/>
            <w:tabs>
              <w:tab w:val="left" w:pos="17660"/>
            </w:tabs>
            <w:jc w:val="center"/>
            <w:rPr>
              <w:rFonts w:ascii="Arial" w:hAnsi="Arial" w:cs="Arial"/>
              <w:b/>
              <w:sz w:val="24"/>
              <w:szCs w:val="24"/>
            </w:rPr>
          </w:pPr>
        </w:p>
        <w:p w:rsidR="0017201A" w:rsidRPr="003421A8" w:rsidRDefault="0017201A" w:rsidP="001C69C3">
          <w:pPr>
            <w:pStyle w:val="Header"/>
            <w:jc w:val="center"/>
            <w:rPr>
              <w:rFonts w:ascii="Arial" w:hAnsi="Arial" w:cs="Arial"/>
              <w:b/>
              <w:bCs/>
              <w:sz w:val="24"/>
              <w:szCs w:val="24"/>
            </w:rPr>
          </w:pPr>
          <w:r>
            <w:rPr>
              <w:rFonts w:ascii="Arial" w:hAnsi="Arial" w:cs="Arial"/>
              <w:b/>
              <w:bCs/>
              <w:sz w:val="24"/>
              <w:szCs w:val="24"/>
            </w:rPr>
            <w:t>RATING CRITERIA FOR WORST CASE SELECTION</w:t>
          </w:r>
        </w:p>
        <w:p w:rsidR="0017201A" w:rsidRPr="003421A8" w:rsidRDefault="0017201A" w:rsidP="001C69C3">
          <w:pPr>
            <w:pStyle w:val="Header"/>
            <w:tabs>
              <w:tab w:val="left" w:pos="1422"/>
              <w:tab w:val="left" w:pos="1872"/>
            </w:tabs>
            <w:spacing w:before="120" w:after="120"/>
            <w:jc w:val="right"/>
            <w:rPr>
              <w:rFonts w:ascii="Arial" w:hAnsi="Arial" w:cs="Arial"/>
              <w:b/>
              <w:sz w:val="24"/>
              <w:szCs w:val="24"/>
              <w:lang w:val="it-IT"/>
            </w:rPr>
          </w:pPr>
        </w:p>
      </w:tc>
      <w:tc>
        <w:tcPr>
          <w:tcW w:w="3150" w:type="dxa"/>
        </w:tcPr>
        <w:p w:rsidR="0017201A" w:rsidRPr="003421A8" w:rsidRDefault="0017201A" w:rsidP="001C69C3">
          <w:pPr>
            <w:pStyle w:val="Header"/>
            <w:tabs>
              <w:tab w:val="left" w:pos="1422"/>
              <w:tab w:val="left" w:pos="1872"/>
            </w:tabs>
            <w:spacing w:before="120" w:after="120"/>
            <w:jc w:val="center"/>
            <w:rPr>
              <w:rFonts w:ascii="Arial" w:hAnsi="Arial" w:cs="Arial"/>
              <w:b/>
              <w:noProof/>
              <w:sz w:val="24"/>
              <w:szCs w:val="24"/>
            </w:rPr>
          </w:pPr>
        </w:p>
      </w:tc>
    </w:tr>
    <w:tr w:rsidR="0017201A" w:rsidRPr="003421A8" w:rsidTr="0017201A">
      <w:trPr>
        <w:trHeight w:hRule="exact" w:val="370"/>
      </w:trPr>
      <w:tc>
        <w:tcPr>
          <w:tcW w:w="3870" w:type="dxa"/>
        </w:tcPr>
        <w:p w:rsidR="0017201A" w:rsidRPr="003421A8" w:rsidRDefault="00C51C99" w:rsidP="000D172B">
          <w:pPr>
            <w:pStyle w:val="Header"/>
            <w:tabs>
              <w:tab w:val="left" w:pos="17660"/>
            </w:tabs>
            <w:jc w:val="center"/>
            <w:rPr>
              <w:rFonts w:ascii="Arial" w:hAnsi="Arial" w:cs="Arial"/>
            </w:rPr>
          </w:pPr>
          <w:r w:rsidRPr="00937F7C">
            <w:rPr>
              <w:rFonts w:ascii="Arial" w:hAnsi="Arial" w:cs="Arial"/>
              <w:b/>
              <w:sz w:val="24"/>
              <w:szCs w:val="24"/>
              <w:lang w:val="en-GB"/>
            </w:rPr>
            <w:t xml:space="preserve">Revision No. : </w:t>
          </w:r>
        </w:p>
      </w:tc>
      <w:tc>
        <w:tcPr>
          <w:tcW w:w="7740" w:type="dxa"/>
          <w:vMerge/>
        </w:tcPr>
        <w:p w:rsidR="0017201A" w:rsidRPr="003421A8" w:rsidRDefault="0017201A" w:rsidP="001C69C3">
          <w:pPr>
            <w:pStyle w:val="Header"/>
            <w:rPr>
              <w:rFonts w:ascii="Arial" w:hAnsi="Arial" w:cs="Arial"/>
            </w:rPr>
          </w:pPr>
        </w:p>
      </w:tc>
      <w:tc>
        <w:tcPr>
          <w:tcW w:w="3150" w:type="dxa"/>
        </w:tcPr>
        <w:p w:rsidR="0017201A" w:rsidRPr="003421A8" w:rsidRDefault="0017201A" w:rsidP="001C69C3">
          <w:pPr>
            <w:pStyle w:val="Header"/>
            <w:jc w:val="center"/>
            <w:rPr>
              <w:rFonts w:ascii="Arial" w:hAnsi="Arial" w:cs="Arial"/>
            </w:rPr>
          </w:pPr>
          <w:r w:rsidRPr="003421A8">
            <w:rPr>
              <w:rFonts w:ascii="Arial" w:hAnsi="Arial" w:cs="Arial"/>
              <w:b/>
              <w:bCs/>
              <w:sz w:val="24"/>
              <w:szCs w:val="24"/>
              <w:lang w:val="en-GB"/>
            </w:rPr>
            <w:t xml:space="preserve">Page </w:t>
          </w:r>
          <w:r w:rsidR="001E3D33" w:rsidRPr="003421A8">
            <w:rPr>
              <w:rFonts w:ascii="Arial" w:hAnsi="Arial" w:cs="Arial"/>
              <w:b/>
              <w:bCs/>
              <w:sz w:val="24"/>
              <w:szCs w:val="24"/>
              <w:lang w:val="en-GB"/>
            </w:rPr>
            <w:fldChar w:fldCharType="begin"/>
          </w:r>
          <w:r w:rsidRPr="003421A8">
            <w:rPr>
              <w:rFonts w:ascii="Arial" w:hAnsi="Arial" w:cs="Arial"/>
              <w:b/>
              <w:bCs/>
              <w:sz w:val="24"/>
              <w:szCs w:val="24"/>
              <w:lang w:val="en-GB"/>
            </w:rPr>
            <w:instrText xml:space="preserve"> PAGE </w:instrText>
          </w:r>
          <w:r w:rsidR="001E3D33" w:rsidRPr="003421A8">
            <w:rPr>
              <w:rFonts w:ascii="Arial" w:hAnsi="Arial" w:cs="Arial"/>
              <w:b/>
              <w:bCs/>
              <w:sz w:val="24"/>
              <w:szCs w:val="24"/>
              <w:lang w:val="en-GB"/>
            </w:rPr>
            <w:fldChar w:fldCharType="separate"/>
          </w:r>
          <w:r w:rsidR="000D172B">
            <w:rPr>
              <w:rFonts w:ascii="Arial" w:hAnsi="Arial" w:cs="Arial"/>
              <w:b/>
              <w:bCs/>
              <w:noProof/>
              <w:sz w:val="24"/>
              <w:szCs w:val="24"/>
              <w:lang w:val="en-GB"/>
            </w:rPr>
            <w:t>1</w:t>
          </w:r>
          <w:r w:rsidR="001E3D33" w:rsidRPr="003421A8">
            <w:rPr>
              <w:rFonts w:ascii="Arial" w:hAnsi="Arial" w:cs="Arial"/>
              <w:b/>
              <w:bCs/>
              <w:sz w:val="24"/>
              <w:szCs w:val="24"/>
              <w:lang w:val="en-GB"/>
            </w:rPr>
            <w:fldChar w:fldCharType="end"/>
          </w:r>
          <w:r w:rsidRPr="003421A8">
            <w:rPr>
              <w:rFonts w:ascii="Arial" w:hAnsi="Arial" w:cs="Arial"/>
              <w:b/>
              <w:bCs/>
              <w:sz w:val="24"/>
              <w:szCs w:val="24"/>
              <w:lang w:val="en-GB"/>
            </w:rPr>
            <w:t xml:space="preserve"> of </w:t>
          </w:r>
          <w:r w:rsidR="001E3D33" w:rsidRPr="003421A8">
            <w:rPr>
              <w:rFonts w:ascii="Arial" w:hAnsi="Arial" w:cs="Arial"/>
              <w:b/>
              <w:bCs/>
              <w:sz w:val="24"/>
              <w:szCs w:val="24"/>
              <w:lang w:val="en-GB"/>
            </w:rPr>
            <w:fldChar w:fldCharType="begin"/>
          </w:r>
          <w:r w:rsidRPr="003421A8">
            <w:rPr>
              <w:rFonts w:ascii="Arial" w:hAnsi="Arial" w:cs="Arial"/>
              <w:b/>
              <w:bCs/>
              <w:sz w:val="24"/>
              <w:szCs w:val="24"/>
              <w:lang w:val="en-GB"/>
            </w:rPr>
            <w:instrText xml:space="preserve"> NUMPAGES </w:instrText>
          </w:r>
          <w:r w:rsidR="001E3D33" w:rsidRPr="003421A8">
            <w:rPr>
              <w:rFonts w:ascii="Arial" w:hAnsi="Arial" w:cs="Arial"/>
              <w:b/>
              <w:bCs/>
              <w:sz w:val="24"/>
              <w:szCs w:val="24"/>
              <w:lang w:val="en-GB"/>
            </w:rPr>
            <w:fldChar w:fldCharType="separate"/>
          </w:r>
          <w:r w:rsidR="000D172B">
            <w:rPr>
              <w:rFonts w:ascii="Arial" w:hAnsi="Arial" w:cs="Arial"/>
              <w:b/>
              <w:bCs/>
              <w:noProof/>
              <w:sz w:val="24"/>
              <w:szCs w:val="24"/>
              <w:lang w:val="en-GB"/>
            </w:rPr>
            <w:t>1</w:t>
          </w:r>
          <w:r w:rsidR="001E3D33" w:rsidRPr="003421A8">
            <w:rPr>
              <w:rFonts w:ascii="Arial" w:hAnsi="Arial" w:cs="Arial"/>
              <w:b/>
              <w:bCs/>
              <w:sz w:val="24"/>
              <w:szCs w:val="24"/>
              <w:lang w:val="en-GB"/>
            </w:rPr>
            <w:fldChar w:fldCharType="end"/>
          </w:r>
        </w:p>
      </w:tc>
    </w:tr>
  </w:tbl>
  <w:p w:rsidR="0017201A" w:rsidRDefault="001720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17201A"/>
    <w:rsid w:val="000157A8"/>
    <w:rsid w:val="000D172B"/>
    <w:rsid w:val="001058BC"/>
    <w:rsid w:val="0017201A"/>
    <w:rsid w:val="00175314"/>
    <w:rsid w:val="001D1DFA"/>
    <w:rsid w:val="001E3D33"/>
    <w:rsid w:val="002A68D4"/>
    <w:rsid w:val="002B64C8"/>
    <w:rsid w:val="002C62C4"/>
    <w:rsid w:val="0031282E"/>
    <w:rsid w:val="00384E93"/>
    <w:rsid w:val="00394D28"/>
    <w:rsid w:val="004E2136"/>
    <w:rsid w:val="004F0FCD"/>
    <w:rsid w:val="004F19BC"/>
    <w:rsid w:val="00521FBB"/>
    <w:rsid w:val="00534C24"/>
    <w:rsid w:val="00546BD4"/>
    <w:rsid w:val="00552107"/>
    <w:rsid w:val="005743EE"/>
    <w:rsid w:val="00574B08"/>
    <w:rsid w:val="006B25BB"/>
    <w:rsid w:val="007B0AA7"/>
    <w:rsid w:val="00904744"/>
    <w:rsid w:val="00937F7C"/>
    <w:rsid w:val="009B5016"/>
    <w:rsid w:val="009F6A2C"/>
    <w:rsid w:val="00A121F5"/>
    <w:rsid w:val="00A16111"/>
    <w:rsid w:val="00A16669"/>
    <w:rsid w:val="00A369B6"/>
    <w:rsid w:val="00A36BBF"/>
    <w:rsid w:val="00A610C5"/>
    <w:rsid w:val="00B07987"/>
    <w:rsid w:val="00B24256"/>
    <w:rsid w:val="00B32FB7"/>
    <w:rsid w:val="00B95A62"/>
    <w:rsid w:val="00BA5B71"/>
    <w:rsid w:val="00C40CE3"/>
    <w:rsid w:val="00C51C99"/>
    <w:rsid w:val="00C84964"/>
    <w:rsid w:val="00D469B7"/>
    <w:rsid w:val="00F23B4D"/>
    <w:rsid w:val="00F45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Char Char Char Char,Char,Char Char, Char Char Char, Char Char, Char Char Char Char Char Char Char Char, Char Char Char Char Char Char Char, Char Char Char Char Char Char Char Char Char Char, Char Char Char Char Char Char, Char"/>
    <w:basedOn w:val="Normal"/>
    <w:link w:val="HeaderChar"/>
    <w:unhideWhenUsed/>
    <w:rsid w:val="0017201A"/>
    <w:pPr>
      <w:tabs>
        <w:tab w:val="center" w:pos="4680"/>
        <w:tab w:val="right" w:pos="9360"/>
      </w:tabs>
      <w:spacing w:after="0" w:line="240" w:lineRule="auto"/>
    </w:pPr>
  </w:style>
  <w:style w:type="character" w:customStyle="1" w:styleId="HeaderChar">
    <w:name w:val="Header Char"/>
    <w:aliases w:val="Char Char Char Char1,Char Char Char Char Char,Char Char1,Char Char Char1, Char Char Char Char, Char Char Char1, Char Char Char Char Char Char Char Char Char, Char Char Char Char Char Char Char Char1, Char Char Char Char Char Char Char1"/>
    <w:basedOn w:val="DefaultParagraphFont"/>
    <w:link w:val="Header"/>
    <w:rsid w:val="0017201A"/>
  </w:style>
  <w:style w:type="paragraph" w:styleId="Footer">
    <w:name w:val="footer"/>
    <w:basedOn w:val="Normal"/>
    <w:link w:val="FooterChar"/>
    <w:unhideWhenUsed/>
    <w:rsid w:val="0017201A"/>
    <w:pPr>
      <w:tabs>
        <w:tab w:val="center" w:pos="4680"/>
        <w:tab w:val="right" w:pos="9360"/>
      </w:tabs>
      <w:spacing w:after="0" w:line="240" w:lineRule="auto"/>
    </w:pPr>
  </w:style>
  <w:style w:type="character" w:customStyle="1" w:styleId="FooterChar">
    <w:name w:val="Footer Char"/>
    <w:basedOn w:val="DefaultParagraphFont"/>
    <w:link w:val="Footer"/>
    <w:rsid w:val="0017201A"/>
  </w:style>
  <w:style w:type="table" w:styleId="TableGrid">
    <w:name w:val="Table Grid"/>
    <w:basedOn w:val="TableNormal"/>
    <w:uiPriority w:val="59"/>
    <w:rsid w:val="00172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2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QA-12</dc:creator>
  <cp:keywords/>
  <dc:description/>
  <cp:lastModifiedBy>userpc</cp:lastModifiedBy>
  <cp:revision>25</cp:revision>
  <cp:lastPrinted>2018-10-15T09:16:00Z</cp:lastPrinted>
  <dcterms:created xsi:type="dcterms:W3CDTF">2016-12-22T05:08:00Z</dcterms:created>
  <dcterms:modified xsi:type="dcterms:W3CDTF">2024-04-26T18:38:00Z</dcterms:modified>
</cp:coreProperties>
</file>