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9680D"/>
  <w:body>
    <w:p w14:paraId="2095C146">
      <w:pPr>
        <w:pStyle w:val="3"/>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z w:val="22"/>
          <w:szCs w:val="22"/>
          <w14:textFill>
            <w14:solidFill>
              <w14:schemeClr w14:val="bg1"/>
            </w14:solidFill>
          </w14:textFill>
        </w:rPr>
        <w:t>INTRODUCTION</w:t>
      </w:r>
      <w:r>
        <w:rPr>
          <w:rFonts w:hint="default" w:ascii="Consolas" w:hAnsi="Consolas" w:cs="Consolas"/>
          <w:color w:val="FFFFFF" w:themeColor="background1"/>
          <w:spacing w:val="-10"/>
          <w:sz w:val="22"/>
          <w:szCs w:val="22"/>
          <w14:textFill>
            <w14:solidFill>
              <w14:schemeClr w14:val="bg1"/>
            </w14:solidFill>
          </w14:textFill>
        </w:rPr>
        <w:t>:</w:t>
      </w:r>
    </w:p>
    <w:p w14:paraId="2460FC3E">
      <w:pPr>
        <w:pStyle w:val="6"/>
        <w:spacing w:before="229"/>
        <w:ind w:right="152"/>
        <w:jc w:val="both"/>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z w:val="22"/>
          <w:szCs w:val="22"/>
          <w14:textFill>
            <w14:solidFill>
              <w14:schemeClr w14:val="bg1"/>
            </w14:solidFill>
          </w14:textFill>
        </w:rPr>
        <w:t>Packaging validation provides an assurance that the packaging process meets the product quality and market requirements (i.e. quality attributes, consumer needs) consistently and is efficient to avoid defects in the final product throughout the operating range.</w:t>
      </w:r>
    </w:p>
    <w:p w14:paraId="375A5856">
      <w:pPr>
        <w:pStyle w:val="6"/>
        <w:spacing w:before="222"/>
        <w:jc w:val="both"/>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z w:val="22"/>
          <w:szCs w:val="22"/>
          <w14:textFill>
            <w14:solidFill>
              <w14:schemeClr w14:val="bg1"/>
            </w14:solidFill>
          </w14:textFill>
        </w:rPr>
        <w:t>The</w:t>
      </w:r>
      <w:r>
        <w:rPr>
          <w:rFonts w:hint="default" w:ascii="Consolas" w:hAnsi="Consolas" w:cs="Consolas"/>
          <w:color w:val="FFFFFF" w:themeColor="background1"/>
          <w:spacing w:val="-8"/>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objective</w:t>
      </w:r>
      <w:r>
        <w:rPr>
          <w:rFonts w:hint="default" w:ascii="Consolas" w:hAnsi="Consolas" w:cs="Consolas"/>
          <w:color w:val="FFFFFF" w:themeColor="background1"/>
          <w:spacing w:val="-5"/>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of</w:t>
      </w:r>
      <w:r>
        <w:rPr>
          <w:rFonts w:hint="default" w:ascii="Consolas" w:hAnsi="Consolas" w:cs="Consolas"/>
          <w:color w:val="FFFFFF" w:themeColor="background1"/>
          <w:spacing w:val="-2"/>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this</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policy</w:t>
      </w:r>
      <w:r>
        <w:rPr>
          <w:rFonts w:hint="default" w:ascii="Consolas" w:hAnsi="Consolas" w:cs="Consolas"/>
          <w:color w:val="FFFFFF" w:themeColor="background1"/>
          <w:spacing w:val="-10"/>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is</w:t>
      </w:r>
      <w:r>
        <w:rPr>
          <w:rFonts w:hint="default" w:ascii="Consolas" w:hAnsi="Consolas" w:cs="Consolas"/>
          <w:color w:val="FFFFFF" w:themeColor="background1"/>
          <w:spacing w:val="-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to</w:t>
      </w:r>
      <w:r>
        <w:rPr>
          <w:rFonts w:hint="default" w:ascii="Consolas" w:hAnsi="Consolas" w:cs="Consolas"/>
          <w:color w:val="FFFFFF" w:themeColor="background1"/>
          <w:spacing w:val="-5"/>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outline</w:t>
      </w:r>
      <w:r>
        <w:rPr>
          <w:rFonts w:hint="default" w:ascii="Consolas" w:hAnsi="Consolas" w:cs="Consolas"/>
          <w:color w:val="FFFFFF" w:themeColor="background1"/>
          <w:spacing w:val="-5"/>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the</w:t>
      </w:r>
      <w:r>
        <w:rPr>
          <w:rFonts w:hint="default" w:ascii="Consolas" w:hAnsi="Consolas" w:cs="Consolas"/>
          <w:color w:val="FFFFFF" w:themeColor="background1"/>
          <w:spacing w:val="-6"/>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requirements</w:t>
      </w:r>
      <w:r>
        <w:rPr>
          <w:rFonts w:hint="default" w:ascii="Consolas" w:hAnsi="Consolas" w:cs="Consolas"/>
          <w:color w:val="FFFFFF" w:themeColor="background1"/>
          <w:spacing w:val="-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for</w:t>
      </w:r>
      <w:r>
        <w:rPr>
          <w:rFonts w:hint="default" w:ascii="Consolas" w:hAnsi="Consolas" w:cs="Consolas"/>
          <w:color w:val="FFFFFF" w:themeColor="background1"/>
          <w:spacing w:val="-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packaging</w:t>
      </w:r>
      <w:r>
        <w:rPr>
          <w:rFonts w:hint="default" w:ascii="Consolas" w:hAnsi="Consolas" w:cs="Consolas"/>
          <w:color w:val="FFFFFF" w:themeColor="background1"/>
          <w:spacing w:val="-5"/>
          <w:sz w:val="22"/>
          <w:szCs w:val="22"/>
          <w14:textFill>
            <w14:solidFill>
              <w14:schemeClr w14:val="bg1"/>
            </w14:solidFill>
          </w14:textFill>
        </w:rPr>
        <w:t xml:space="preserve"> </w:t>
      </w:r>
      <w:r>
        <w:rPr>
          <w:rFonts w:hint="default" w:ascii="Consolas" w:hAnsi="Consolas" w:cs="Consolas"/>
          <w:color w:val="FFFFFF" w:themeColor="background1"/>
          <w:spacing w:val="-2"/>
          <w:sz w:val="22"/>
          <w:szCs w:val="22"/>
          <w14:textFill>
            <w14:solidFill>
              <w14:schemeClr w14:val="bg1"/>
            </w14:solidFill>
          </w14:textFill>
        </w:rPr>
        <w:t>validation</w:t>
      </w:r>
    </w:p>
    <w:p w14:paraId="16F7177C">
      <w:pPr>
        <w:pStyle w:val="6"/>
        <w:spacing w:before="3"/>
        <w:ind w:left="0"/>
        <w:rPr>
          <w:rFonts w:hint="default" w:ascii="Consolas" w:hAnsi="Consolas" w:cs="Consolas"/>
          <w:color w:val="FFFFFF" w:themeColor="background1"/>
          <w:sz w:val="22"/>
          <w:szCs w:val="22"/>
          <w14:textFill>
            <w14:solidFill>
              <w14:schemeClr w14:val="bg1"/>
            </w14:solidFill>
          </w14:textFill>
        </w:rPr>
      </w:pPr>
      <w:bookmarkStart w:id="0" w:name="_GoBack"/>
      <w:bookmarkEnd w:id="0"/>
    </w:p>
    <w:p w14:paraId="27F0E9B7">
      <w:pPr>
        <w:pStyle w:val="3"/>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pacing w:val="-2"/>
          <w:sz w:val="22"/>
          <w:szCs w:val="22"/>
          <w14:textFill>
            <w14:solidFill>
              <w14:schemeClr w14:val="bg1"/>
            </w14:solidFill>
          </w14:textFill>
        </w:rPr>
        <w:t>SCOPE:</w:t>
      </w:r>
    </w:p>
    <w:p w14:paraId="6091908D">
      <w:pPr>
        <w:pStyle w:val="6"/>
        <w:spacing w:before="228"/>
        <w:ind w:right="154"/>
        <w:jc w:val="both"/>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z w:val="22"/>
          <w:szCs w:val="22"/>
          <w14:textFill>
            <w14:solidFill>
              <w14:schemeClr w14:val="bg1"/>
            </w14:solidFill>
          </w14:textFill>
        </w:rPr>
        <w:t xml:space="preserve">This policy applies to the validation of packaging process performed in all </w:t>
      </w:r>
      <w:r>
        <w:rPr>
          <w:rFonts w:hint="default" w:ascii="Consolas" w:hAnsi="Consolas" w:cs="Consolas"/>
          <w:color w:val="FFFFFF" w:themeColor="background1"/>
          <w:sz w:val="22"/>
          <w:szCs w:val="22"/>
          <w:lang w:val="en-US"/>
          <w14:textFill>
            <w14:solidFill>
              <w14:schemeClr w14:val="bg1"/>
            </w14:solidFill>
          </w14:textFill>
        </w:rPr>
        <w:t>……….</w:t>
      </w:r>
      <w:r>
        <w:rPr>
          <w:rFonts w:hint="default" w:ascii="Consolas" w:hAnsi="Consolas" w:cs="Consolas"/>
          <w:color w:val="FFFFFF" w:themeColor="background1"/>
          <w:sz w:val="22"/>
          <w:szCs w:val="22"/>
          <w14:textFill>
            <w14:solidFill>
              <w14:schemeClr w14:val="bg1"/>
            </w14:solidFill>
          </w14:textFill>
        </w:rPr>
        <w:t xml:space="preserve"> and associated units for commercial products.</w:t>
      </w:r>
    </w:p>
    <w:p w14:paraId="4FBCD38A">
      <w:pPr>
        <w:pStyle w:val="6"/>
        <w:spacing w:before="1"/>
        <w:ind w:left="0"/>
        <w:rPr>
          <w:rFonts w:hint="default" w:ascii="Consolas" w:hAnsi="Consolas" w:cs="Consolas"/>
          <w:color w:val="FFFFFF" w:themeColor="background1"/>
          <w:sz w:val="22"/>
          <w:szCs w:val="22"/>
          <w14:textFill>
            <w14:solidFill>
              <w14:schemeClr w14:val="bg1"/>
            </w14:solidFill>
          </w14:textFill>
        </w:rPr>
      </w:pPr>
    </w:p>
    <w:p w14:paraId="1531A21B">
      <w:pPr>
        <w:pStyle w:val="3"/>
        <w:spacing w:before="1"/>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z w:val="22"/>
          <w:szCs w:val="22"/>
          <w14:textFill>
            <w14:solidFill>
              <w14:schemeClr w14:val="bg1"/>
            </w14:solidFill>
          </w14:textFill>
        </w:rPr>
        <w:t>POLICY</w:t>
      </w:r>
      <w:r>
        <w:rPr>
          <w:rFonts w:hint="default" w:ascii="Consolas" w:hAnsi="Consolas" w:cs="Consolas"/>
          <w:color w:val="FFFFFF" w:themeColor="background1"/>
          <w:spacing w:val="-8"/>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DETAILS</w:t>
      </w:r>
      <w:r>
        <w:rPr>
          <w:rFonts w:hint="default" w:ascii="Consolas" w:hAnsi="Consolas" w:cs="Consolas"/>
          <w:color w:val="FFFFFF" w:themeColor="background1"/>
          <w:spacing w:val="-10"/>
          <w:sz w:val="22"/>
          <w:szCs w:val="22"/>
          <w14:textFill>
            <w14:solidFill>
              <w14:schemeClr w14:val="bg1"/>
            </w14:solidFill>
          </w14:textFill>
        </w:rPr>
        <w:t>:</w:t>
      </w:r>
    </w:p>
    <w:p w14:paraId="3DCB6144">
      <w:pPr>
        <w:pStyle w:val="6"/>
        <w:numPr>
          <w:ilvl w:val="0"/>
          <w:numId w:val="1"/>
        </w:numPr>
        <w:spacing w:before="228"/>
        <w:ind w:left="420" w:leftChars="0" w:hanging="420" w:firstLineChars="0"/>
        <w:jc w:val="both"/>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z w:val="22"/>
          <w:szCs w:val="22"/>
          <w14:textFill>
            <w14:solidFill>
              <w14:schemeClr w14:val="bg1"/>
            </w14:solidFill>
          </w14:textFill>
        </w:rPr>
        <w:t>A</w:t>
      </w:r>
      <w:r>
        <w:rPr>
          <w:rFonts w:hint="default" w:ascii="Consolas" w:hAnsi="Consolas" w:cs="Consolas"/>
          <w:color w:val="FFFFFF" w:themeColor="background1"/>
          <w:spacing w:val="-5"/>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procedure</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shall</w:t>
      </w:r>
      <w:r>
        <w:rPr>
          <w:rFonts w:hint="default" w:ascii="Consolas" w:hAnsi="Consolas" w:cs="Consolas"/>
          <w:color w:val="FFFFFF" w:themeColor="background1"/>
          <w:spacing w:val="-5"/>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be</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in</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place</w:t>
      </w:r>
      <w:r>
        <w:rPr>
          <w:rFonts w:hint="default" w:ascii="Consolas" w:hAnsi="Consolas" w:cs="Consolas"/>
          <w:color w:val="FFFFFF" w:themeColor="background1"/>
          <w:spacing w:val="-5"/>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for</w:t>
      </w:r>
      <w:r>
        <w:rPr>
          <w:rFonts w:hint="default" w:ascii="Consolas" w:hAnsi="Consolas" w:cs="Consolas"/>
          <w:color w:val="FFFFFF" w:themeColor="background1"/>
          <w:spacing w:val="-2"/>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packaging</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pacing w:val="-2"/>
          <w:sz w:val="22"/>
          <w:szCs w:val="22"/>
          <w14:textFill>
            <w14:solidFill>
              <w14:schemeClr w14:val="bg1"/>
            </w14:solidFill>
          </w14:textFill>
        </w:rPr>
        <w:t>validation.</w:t>
      </w:r>
    </w:p>
    <w:p w14:paraId="6CB75696">
      <w:pPr>
        <w:pStyle w:val="6"/>
        <w:numPr>
          <w:ilvl w:val="0"/>
          <w:numId w:val="1"/>
        </w:numPr>
        <w:spacing w:before="226"/>
        <w:ind w:left="420" w:leftChars="0" w:hanging="420" w:firstLineChars="0"/>
        <w:jc w:val="both"/>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z w:val="22"/>
          <w:szCs w:val="22"/>
          <w14:textFill>
            <w14:solidFill>
              <w14:schemeClr w14:val="bg1"/>
            </w14:solidFill>
          </w14:textFill>
        </w:rPr>
        <w:t>Approved</w:t>
      </w:r>
      <w:r>
        <w:rPr>
          <w:rFonts w:hint="default" w:ascii="Consolas" w:hAnsi="Consolas" w:cs="Consolas"/>
          <w:color w:val="FFFFFF" w:themeColor="background1"/>
          <w:spacing w:val="-9"/>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batch</w:t>
      </w:r>
      <w:r>
        <w:rPr>
          <w:rFonts w:hint="default" w:ascii="Consolas" w:hAnsi="Consolas" w:cs="Consolas"/>
          <w:color w:val="FFFFFF" w:themeColor="background1"/>
          <w:spacing w:val="-6"/>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packing</w:t>
      </w:r>
      <w:r>
        <w:rPr>
          <w:rFonts w:hint="default" w:ascii="Consolas" w:hAnsi="Consolas" w:cs="Consolas"/>
          <w:color w:val="FFFFFF" w:themeColor="background1"/>
          <w:spacing w:val="-6"/>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record</w:t>
      </w:r>
      <w:r>
        <w:rPr>
          <w:rFonts w:hint="default" w:ascii="Consolas" w:hAnsi="Consolas" w:cs="Consolas"/>
          <w:color w:val="FFFFFF" w:themeColor="background1"/>
          <w:spacing w:val="-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and</w:t>
      </w:r>
      <w:r>
        <w:rPr>
          <w:rFonts w:hint="default" w:ascii="Consolas" w:hAnsi="Consolas" w:cs="Consolas"/>
          <w:color w:val="FFFFFF" w:themeColor="background1"/>
          <w:spacing w:val="-6"/>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validation</w:t>
      </w:r>
      <w:r>
        <w:rPr>
          <w:rFonts w:hint="default" w:ascii="Consolas" w:hAnsi="Consolas" w:cs="Consolas"/>
          <w:color w:val="FFFFFF" w:themeColor="background1"/>
          <w:spacing w:val="-6"/>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protocol</w:t>
      </w:r>
      <w:r>
        <w:rPr>
          <w:rFonts w:hint="default" w:ascii="Consolas" w:hAnsi="Consolas" w:cs="Consolas"/>
          <w:color w:val="FFFFFF" w:themeColor="background1"/>
          <w:spacing w:val="-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shall</w:t>
      </w:r>
      <w:r>
        <w:rPr>
          <w:rFonts w:hint="default" w:ascii="Consolas" w:hAnsi="Consolas" w:cs="Consolas"/>
          <w:color w:val="FFFFFF" w:themeColor="background1"/>
          <w:spacing w:val="-6"/>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be</w:t>
      </w:r>
      <w:r>
        <w:rPr>
          <w:rFonts w:hint="default" w:ascii="Consolas" w:hAnsi="Consolas" w:cs="Consolas"/>
          <w:color w:val="FFFFFF" w:themeColor="background1"/>
          <w:spacing w:val="-6"/>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available</w:t>
      </w:r>
      <w:r>
        <w:rPr>
          <w:rFonts w:hint="default" w:ascii="Consolas" w:hAnsi="Consolas" w:cs="Consolas"/>
          <w:color w:val="FFFFFF" w:themeColor="background1"/>
          <w:spacing w:val="-6"/>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for</w:t>
      </w:r>
      <w:r>
        <w:rPr>
          <w:rFonts w:hint="default" w:ascii="Consolas" w:hAnsi="Consolas" w:cs="Consolas"/>
          <w:color w:val="FFFFFF" w:themeColor="background1"/>
          <w:spacing w:val="-5"/>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performing</w:t>
      </w:r>
      <w:r>
        <w:rPr>
          <w:rFonts w:hint="default" w:ascii="Consolas" w:hAnsi="Consolas" w:cs="Consolas"/>
          <w:color w:val="FFFFFF" w:themeColor="background1"/>
          <w:spacing w:val="-6"/>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packaging</w:t>
      </w:r>
      <w:r>
        <w:rPr>
          <w:rFonts w:hint="default" w:ascii="Consolas" w:hAnsi="Consolas" w:cs="Consolas"/>
          <w:color w:val="FFFFFF" w:themeColor="background1"/>
          <w:spacing w:val="-6"/>
          <w:sz w:val="22"/>
          <w:szCs w:val="22"/>
          <w14:textFill>
            <w14:solidFill>
              <w14:schemeClr w14:val="bg1"/>
            </w14:solidFill>
          </w14:textFill>
        </w:rPr>
        <w:t xml:space="preserve"> </w:t>
      </w:r>
      <w:r>
        <w:rPr>
          <w:rFonts w:hint="default" w:ascii="Consolas" w:hAnsi="Consolas" w:cs="Consolas"/>
          <w:color w:val="FFFFFF" w:themeColor="background1"/>
          <w:spacing w:val="-2"/>
          <w:sz w:val="22"/>
          <w:szCs w:val="22"/>
          <w14:textFill>
            <w14:solidFill>
              <w14:schemeClr w14:val="bg1"/>
            </w14:solidFill>
          </w14:textFill>
        </w:rPr>
        <w:t>validation.</w:t>
      </w:r>
    </w:p>
    <w:p w14:paraId="2D0E7BAF">
      <w:pPr>
        <w:pStyle w:val="6"/>
        <w:numPr>
          <w:ilvl w:val="0"/>
          <w:numId w:val="1"/>
        </w:numPr>
        <w:spacing w:before="226"/>
        <w:ind w:left="420" w:leftChars="0" w:right="153" w:hanging="420" w:firstLineChars="0"/>
        <w:jc w:val="both"/>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z w:val="22"/>
          <w:szCs w:val="22"/>
          <w14:textFill>
            <w14:solidFill>
              <w14:schemeClr w14:val="bg1"/>
            </w14:solidFill>
          </w14:textFill>
        </w:rPr>
        <w:t>The critical process parameters impacting the robustness of the packaging process, in process test and challenge tests shall be considered, while developing the validation protocol.</w:t>
      </w:r>
    </w:p>
    <w:p w14:paraId="0FE16F10">
      <w:pPr>
        <w:pStyle w:val="6"/>
        <w:numPr>
          <w:ilvl w:val="0"/>
          <w:numId w:val="1"/>
        </w:numPr>
        <w:spacing w:before="224"/>
        <w:ind w:left="420" w:leftChars="0" w:right="152" w:hanging="420" w:firstLineChars="0"/>
        <w:jc w:val="both"/>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z w:val="22"/>
          <w:szCs w:val="22"/>
          <w14:textFill>
            <w14:solidFill>
              <w14:schemeClr w14:val="bg1"/>
            </w14:solidFill>
          </w14:textFill>
        </w:rPr>
        <w:t>The</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validation</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protocol</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shall</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detail</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the</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objective,</w:t>
      </w:r>
      <w:r>
        <w:rPr>
          <w:rFonts w:hint="default" w:ascii="Consolas" w:hAnsi="Consolas" w:cs="Consolas"/>
          <w:color w:val="FFFFFF" w:themeColor="background1"/>
          <w:spacing w:val="-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scope,</w:t>
      </w:r>
      <w:r>
        <w:rPr>
          <w:rFonts w:hint="default" w:ascii="Consolas" w:hAnsi="Consolas" w:cs="Consolas"/>
          <w:color w:val="FFFFFF" w:themeColor="background1"/>
          <w:spacing w:val="-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responsibility,</w:t>
      </w:r>
      <w:r>
        <w:rPr>
          <w:rFonts w:hint="default" w:ascii="Consolas" w:hAnsi="Consolas" w:cs="Consolas"/>
          <w:color w:val="FFFFFF" w:themeColor="background1"/>
          <w:spacing w:val="-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procedure</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to</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be</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validated,</w:t>
      </w:r>
      <w:r>
        <w:rPr>
          <w:rFonts w:hint="default" w:ascii="Consolas" w:hAnsi="Consolas" w:cs="Consolas"/>
          <w:color w:val="FFFFFF" w:themeColor="background1"/>
          <w:spacing w:val="-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equipment,</w:t>
      </w:r>
      <w:r>
        <w:rPr>
          <w:rFonts w:hint="default" w:ascii="Consolas" w:hAnsi="Consolas" w:cs="Consolas"/>
          <w:color w:val="FFFFFF" w:themeColor="background1"/>
          <w:spacing w:val="-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critical process parameters, critical quality attributes, sampling plan and acceptance criteria, at the minimum.</w:t>
      </w:r>
    </w:p>
    <w:p w14:paraId="1F8D36EA">
      <w:pPr>
        <w:pStyle w:val="6"/>
        <w:numPr>
          <w:ilvl w:val="0"/>
          <w:numId w:val="1"/>
        </w:numPr>
        <w:spacing w:before="224"/>
        <w:ind w:left="420" w:leftChars="0" w:right="153" w:hanging="420" w:firstLineChars="0"/>
        <w:jc w:val="both"/>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z w:val="22"/>
          <w:szCs w:val="22"/>
          <w14:textFill>
            <w14:solidFill>
              <w14:schemeClr w14:val="bg1"/>
            </w14:solidFill>
          </w14:textFill>
        </w:rPr>
        <w:t>The equipment, facilities, systems and analytical methods to be used in packaging validation shall be qualified and validated, prior to the validation.</w:t>
      </w:r>
    </w:p>
    <w:p w14:paraId="63A3799B">
      <w:pPr>
        <w:pStyle w:val="6"/>
        <w:numPr>
          <w:ilvl w:val="0"/>
          <w:numId w:val="1"/>
        </w:numPr>
        <w:spacing w:before="224"/>
        <w:ind w:left="420" w:leftChars="0" w:hanging="420" w:firstLineChars="0"/>
        <w:jc w:val="both"/>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z w:val="22"/>
          <w:szCs w:val="22"/>
          <w14:textFill>
            <w14:solidFill>
              <w14:schemeClr w14:val="bg1"/>
            </w14:solidFill>
          </w14:textFill>
        </w:rPr>
        <w:t>Staff</w:t>
      </w:r>
      <w:r>
        <w:rPr>
          <w:rFonts w:hint="default" w:ascii="Consolas" w:hAnsi="Consolas" w:cs="Consolas"/>
          <w:color w:val="FFFFFF" w:themeColor="background1"/>
          <w:spacing w:val="-6"/>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involved</w:t>
      </w:r>
      <w:r>
        <w:rPr>
          <w:rFonts w:hint="default" w:ascii="Consolas" w:hAnsi="Consolas" w:cs="Consolas"/>
          <w:color w:val="FFFFFF" w:themeColor="background1"/>
          <w:spacing w:val="-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in</w:t>
      </w:r>
      <w:r>
        <w:rPr>
          <w:rFonts w:hint="default" w:ascii="Consolas" w:hAnsi="Consolas" w:cs="Consolas"/>
          <w:color w:val="FFFFFF" w:themeColor="background1"/>
          <w:spacing w:val="-8"/>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validation</w:t>
      </w:r>
      <w:r>
        <w:rPr>
          <w:rFonts w:hint="default" w:ascii="Consolas" w:hAnsi="Consolas" w:cs="Consolas"/>
          <w:color w:val="FFFFFF" w:themeColor="background1"/>
          <w:spacing w:val="-8"/>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work</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shall</w:t>
      </w:r>
      <w:r>
        <w:rPr>
          <w:rFonts w:hint="default" w:ascii="Consolas" w:hAnsi="Consolas" w:cs="Consolas"/>
          <w:color w:val="FFFFFF" w:themeColor="background1"/>
          <w:spacing w:val="-8"/>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have</w:t>
      </w:r>
      <w:r>
        <w:rPr>
          <w:rFonts w:hint="default" w:ascii="Consolas" w:hAnsi="Consolas" w:cs="Consolas"/>
          <w:color w:val="FFFFFF" w:themeColor="background1"/>
          <w:spacing w:val="-8"/>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adequate</w:t>
      </w:r>
      <w:r>
        <w:rPr>
          <w:rFonts w:hint="default" w:ascii="Consolas" w:hAnsi="Consolas" w:cs="Consolas"/>
          <w:color w:val="FFFFFF" w:themeColor="background1"/>
          <w:spacing w:val="-7"/>
          <w:sz w:val="22"/>
          <w:szCs w:val="22"/>
          <w14:textFill>
            <w14:solidFill>
              <w14:schemeClr w14:val="bg1"/>
            </w14:solidFill>
          </w14:textFill>
        </w:rPr>
        <w:t xml:space="preserve"> </w:t>
      </w:r>
      <w:r>
        <w:rPr>
          <w:rFonts w:hint="default" w:ascii="Consolas" w:hAnsi="Consolas" w:cs="Consolas"/>
          <w:color w:val="FFFFFF" w:themeColor="background1"/>
          <w:spacing w:val="-2"/>
          <w:sz w:val="22"/>
          <w:szCs w:val="22"/>
          <w14:textFill>
            <w14:solidFill>
              <w14:schemeClr w14:val="bg1"/>
            </w14:solidFill>
          </w14:textFill>
        </w:rPr>
        <w:t>training.</w:t>
      </w:r>
    </w:p>
    <w:p w14:paraId="4BD08239">
      <w:pPr>
        <w:pStyle w:val="6"/>
        <w:numPr>
          <w:ilvl w:val="0"/>
          <w:numId w:val="1"/>
        </w:numPr>
        <w:spacing w:before="226"/>
        <w:ind w:left="420" w:leftChars="0" w:hanging="420" w:firstLineChars="0"/>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z w:val="22"/>
          <w:szCs w:val="22"/>
          <w14:textFill>
            <w14:solidFill>
              <w14:schemeClr w14:val="bg1"/>
            </w14:solidFill>
          </w14:textFill>
        </w:rPr>
        <w:t>When</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the</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primary</w:t>
      </w:r>
      <w:r>
        <w:rPr>
          <w:rFonts w:hint="default" w:ascii="Consolas" w:hAnsi="Consolas" w:cs="Consolas"/>
          <w:color w:val="FFFFFF" w:themeColor="background1"/>
          <w:spacing w:val="-9"/>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packaging</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of</w:t>
      </w:r>
      <w:r>
        <w:rPr>
          <w:rFonts w:hint="default" w:ascii="Consolas" w:hAnsi="Consolas" w:cs="Consolas"/>
          <w:color w:val="FFFFFF" w:themeColor="background1"/>
          <w:spacing w:val="-2"/>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the</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product</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is</w:t>
      </w:r>
      <w:r>
        <w:rPr>
          <w:rFonts w:hint="default" w:ascii="Consolas" w:hAnsi="Consolas" w:cs="Consolas"/>
          <w:color w:val="FFFFFF" w:themeColor="background1"/>
          <w:spacing w:val="-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a</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part</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of</w:t>
      </w:r>
      <w:r>
        <w:rPr>
          <w:rFonts w:hint="default" w:ascii="Consolas" w:hAnsi="Consolas" w:cs="Consolas"/>
          <w:color w:val="FFFFFF" w:themeColor="background1"/>
          <w:spacing w:val="-2"/>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the</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manufacturing</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process,</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the</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policy</w:t>
      </w:r>
      <w:r>
        <w:rPr>
          <w:rFonts w:hint="default" w:ascii="Consolas" w:hAnsi="Consolas" w:cs="Consolas"/>
          <w:color w:val="FFFFFF" w:themeColor="background1"/>
          <w:spacing w:val="-9"/>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for</w:t>
      </w:r>
      <w:r>
        <w:rPr>
          <w:rFonts w:hint="default" w:ascii="Consolas" w:hAnsi="Consolas" w:cs="Consolas"/>
          <w:color w:val="FFFFFF" w:themeColor="background1"/>
          <w:spacing w:val="-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process</w:t>
      </w:r>
      <w:r>
        <w:rPr>
          <w:rFonts w:hint="default" w:ascii="Consolas" w:hAnsi="Consolas" w:cs="Consolas"/>
          <w:color w:val="FFFFFF" w:themeColor="background1"/>
          <w:spacing w:val="-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validation shall be followed, for e.g. FFS, MDI.</w:t>
      </w:r>
    </w:p>
    <w:p w14:paraId="40DB7039">
      <w:pPr>
        <w:pStyle w:val="6"/>
        <w:numPr>
          <w:ilvl w:val="0"/>
          <w:numId w:val="1"/>
        </w:numPr>
        <w:spacing w:before="224" w:line="240" w:lineRule="auto"/>
        <w:ind w:left="420" w:leftChars="0" w:right="595" w:hanging="420" w:firstLineChars="0"/>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z w:val="22"/>
          <w:szCs w:val="22"/>
          <w14:textFill>
            <w14:solidFill>
              <w14:schemeClr w14:val="bg1"/>
            </w14:solidFill>
          </w14:textFill>
        </w:rPr>
        <w:t>Packaging validation shall be performed for all type of packing operations depending on the pack type. Bracketing</w:t>
      </w:r>
      <w:r>
        <w:rPr>
          <w:rFonts w:hint="default" w:ascii="Consolas" w:hAnsi="Consolas" w:cs="Consolas"/>
          <w:color w:val="FFFFFF" w:themeColor="background1"/>
          <w:spacing w:val="-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and</w:t>
      </w:r>
      <w:r>
        <w:rPr>
          <w:rFonts w:hint="default" w:ascii="Consolas" w:hAnsi="Consolas" w:cs="Consolas"/>
          <w:color w:val="FFFFFF" w:themeColor="background1"/>
          <w:spacing w:val="-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matrixing</w:t>
      </w:r>
      <w:r>
        <w:rPr>
          <w:rFonts w:hint="default" w:ascii="Consolas" w:hAnsi="Consolas" w:cs="Consolas"/>
          <w:color w:val="FFFFFF" w:themeColor="background1"/>
          <w:spacing w:val="-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approach</w:t>
      </w:r>
      <w:r>
        <w:rPr>
          <w:rFonts w:hint="default" w:ascii="Consolas" w:hAnsi="Consolas" w:cs="Consolas"/>
          <w:color w:val="FFFFFF" w:themeColor="background1"/>
          <w:spacing w:val="-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shall</w:t>
      </w:r>
      <w:r>
        <w:rPr>
          <w:rFonts w:hint="default" w:ascii="Consolas" w:hAnsi="Consolas" w:cs="Consolas"/>
          <w:color w:val="FFFFFF" w:themeColor="background1"/>
          <w:spacing w:val="-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be</w:t>
      </w:r>
      <w:r>
        <w:rPr>
          <w:rFonts w:hint="default" w:ascii="Consolas" w:hAnsi="Consolas" w:cs="Consolas"/>
          <w:color w:val="FFFFFF" w:themeColor="background1"/>
          <w:spacing w:val="-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applied</w:t>
      </w:r>
      <w:r>
        <w:rPr>
          <w:rFonts w:hint="default" w:ascii="Consolas" w:hAnsi="Consolas" w:cs="Consolas"/>
          <w:color w:val="FFFFFF" w:themeColor="background1"/>
          <w:spacing w:val="-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for</w:t>
      </w:r>
      <w:r>
        <w:rPr>
          <w:rFonts w:hint="default" w:ascii="Consolas" w:hAnsi="Consolas" w:cs="Consolas"/>
          <w:color w:val="FFFFFF" w:themeColor="background1"/>
          <w:spacing w:val="-5"/>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selection</w:t>
      </w:r>
      <w:r>
        <w:rPr>
          <w:rFonts w:hint="default" w:ascii="Consolas" w:hAnsi="Consolas" w:cs="Consolas"/>
          <w:color w:val="FFFFFF" w:themeColor="background1"/>
          <w:spacing w:val="-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of</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products</w:t>
      </w:r>
      <w:r>
        <w:rPr>
          <w:rFonts w:hint="default" w:ascii="Consolas" w:hAnsi="Consolas" w:cs="Consolas"/>
          <w:color w:val="FFFFFF" w:themeColor="background1"/>
          <w:spacing w:val="-5"/>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SKU's</w:t>
      </w:r>
      <w:r>
        <w:rPr>
          <w:rFonts w:hint="default" w:ascii="Consolas" w:hAnsi="Consolas" w:cs="Consolas"/>
          <w:color w:val="FFFFFF" w:themeColor="background1"/>
          <w:spacing w:val="-5"/>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for</w:t>
      </w:r>
      <w:r>
        <w:rPr>
          <w:rFonts w:hint="default" w:ascii="Consolas" w:hAnsi="Consolas" w:cs="Consolas"/>
          <w:color w:val="FFFFFF" w:themeColor="background1"/>
          <w:spacing w:val="-5"/>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packaging</w:t>
      </w:r>
      <w:r>
        <w:rPr>
          <w:rFonts w:hint="default" w:ascii="Consolas" w:hAnsi="Consolas" w:cs="Consolas"/>
          <w:color w:val="FFFFFF" w:themeColor="background1"/>
          <w:spacing w:val="-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validation.</w:t>
      </w:r>
    </w:p>
    <w:p w14:paraId="4D0C7E47">
      <w:pPr>
        <w:pStyle w:val="6"/>
        <w:numPr>
          <w:numId w:val="0"/>
        </w:numPr>
        <w:spacing w:before="1"/>
        <w:ind w:leftChars="0" w:right="0" w:rightChars="0"/>
        <w:rPr>
          <w:rFonts w:hint="default" w:ascii="Consolas" w:hAnsi="Consolas" w:cs="Consolas"/>
          <w:color w:val="FFFFFF" w:themeColor="background1"/>
          <w:sz w:val="22"/>
          <w:szCs w:val="22"/>
          <w14:textFill>
            <w14:solidFill>
              <w14:schemeClr w14:val="bg1"/>
            </w14:solidFill>
          </w14:textFill>
        </w:rPr>
      </w:pPr>
    </w:p>
    <w:p w14:paraId="0593F0D9">
      <w:pPr>
        <w:pStyle w:val="6"/>
        <w:numPr>
          <w:ilvl w:val="0"/>
          <w:numId w:val="1"/>
        </w:numPr>
        <w:spacing w:before="1"/>
        <w:ind w:left="420" w:leftChars="0" w:hanging="420" w:firstLineChars="0"/>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z w:val="22"/>
          <w:szCs w:val="22"/>
          <w14:textFill>
            <w14:solidFill>
              <w14:schemeClr w14:val="bg1"/>
            </w14:solidFill>
          </w14:textFill>
        </w:rPr>
        <w:t>Change</w:t>
      </w:r>
      <w:r>
        <w:rPr>
          <w:rFonts w:hint="default" w:ascii="Consolas" w:hAnsi="Consolas" w:cs="Consolas"/>
          <w:color w:val="FFFFFF" w:themeColor="background1"/>
          <w:spacing w:val="39"/>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request</w:t>
      </w:r>
      <w:r>
        <w:rPr>
          <w:rFonts w:hint="default" w:ascii="Consolas" w:hAnsi="Consolas" w:cs="Consolas"/>
          <w:color w:val="FFFFFF" w:themeColor="background1"/>
          <w:spacing w:val="39"/>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procedure</w:t>
      </w:r>
      <w:r>
        <w:rPr>
          <w:rFonts w:hint="default" w:ascii="Consolas" w:hAnsi="Consolas" w:cs="Consolas"/>
          <w:color w:val="FFFFFF" w:themeColor="background1"/>
          <w:spacing w:val="39"/>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shall</w:t>
      </w:r>
      <w:r>
        <w:rPr>
          <w:rFonts w:hint="default" w:ascii="Consolas" w:hAnsi="Consolas" w:cs="Consolas"/>
          <w:color w:val="FFFFFF" w:themeColor="background1"/>
          <w:spacing w:val="38"/>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be</w:t>
      </w:r>
      <w:r>
        <w:rPr>
          <w:rFonts w:hint="default" w:ascii="Consolas" w:hAnsi="Consolas" w:cs="Consolas"/>
          <w:color w:val="FFFFFF" w:themeColor="background1"/>
          <w:spacing w:val="39"/>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followed</w:t>
      </w:r>
      <w:r>
        <w:rPr>
          <w:rFonts w:hint="default" w:ascii="Consolas" w:hAnsi="Consolas" w:cs="Consolas"/>
          <w:color w:val="FFFFFF" w:themeColor="background1"/>
          <w:spacing w:val="39"/>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for</w:t>
      </w:r>
      <w:r>
        <w:rPr>
          <w:rFonts w:hint="default" w:ascii="Consolas" w:hAnsi="Consolas" w:cs="Consolas"/>
          <w:color w:val="FFFFFF" w:themeColor="background1"/>
          <w:spacing w:val="40"/>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any</w:t>
      </w:r>
      <w:r>
        <w:rPr>
          <w:rFonts w:hint="default" w:ascii="Consolas" w:hAnsi="Consolas" w:cs="Consolas"/>
          <w:color w:val="FFFFFF" w:themeColor="background1"/>
          <w:spacing w:val="3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changes</w:t>
      </w:r>
      <w:r>
        <w:rPr>
          <w:rFonts w:hint="default" w:ascii="Consolas" w:hAnsi="Consolas" w:cs="Consolas"/>
          <w:color w:val="FFFFFF" w:themeColor="background1"/>
          <w:spacing w:val="40"/>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to</w:t>
      </w:r>
      <w:r>
        <w:rPr>
          <w:rFonts w:hint="default" w:ascii="Consolas" w:hAnsi="Consolas" w:cs="Consolas"/>
          <w:color w:val="FFFFFF" w:themeColor="background1"/>
          <w:spacing w:val="39"/>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packaging</w:t>
      </w:r>
      <w:r>
        <w:rPr>
          <w:rFonts w:hint="default" w:ascii="Consolas" w:hAnsi="Consolas" w:cs="Consolas"/>
          <w:color w:val="FFFFFF" w:themeColor="background1"/>
          <w:spacing w:val="39"/>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process</w:t>
      </w:r>
      <w:r>
        <w:rPr>
          <w:rFonts w:hint="default" w:ascii="Consolas" w:hAnsi="Consolas" w:cs="Consolas"/>
          <w:color w:val="FFFFFF" w:themeColor="background1"/>
          <w:spacing w:val="40"/>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and</w:t>
      </w:r>
      <w:r>
        <w:rPr>
          <w:rFonts w:hint="default" w:ascii="Consolas" w:hAnsi="Consolas" w:cs="Consolas"/>
          <w:color w:val="FFFFFF" w:themeColor="background1"/>
          <w:spacing w:val="39"/>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pack</w:t>
      </w:r>
      <w:r>
        <w:rPr>
          <w:rFonts w:hint="default" w:ascii="Consolas" w:hAnsi="Consolas" w:cs="Consolas"/>
          <w:color w:val="FFFFFF" w:themeColor="background1"/>
          <w:spacing w:val="40"/>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and</w:t>
      </w:r>
      <w:r>
        <w:rPr>
          <w:rFonts w:hint="default" w:ascii="Consolas" w:hAnsi="Consolas" w:cs="Consolas"/>
          <w:color w:val="FFFFFF" w:themeColor="background1"/>
          <w:spacing w:val="39"/>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impact</w:t>
      </w:r>
      <w:r>
        <w:rPr>
          <w:rFonts w:hint="default" w:ascii="Consolas" w:hAnsi="Consolas" w:cs="Consolas"/>
          <w:color w:val="FFFFFF" w:themeColor="background1"/>
          <w:spacing w:val="39"/>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on packaging validation shall be assessed.</w:t>
      </w:r>
    </w:p>
    <w:p w14:paraId="1A31111D">
      <w:pPr>
        <w:pStyle w:val="6"/>
        <w:numPr>
          <w:ilvl w:val="0"/>
          <w:numId w:val="1"/>
        </w:numPr>
        <w:spacing w:before="224"/>
        <w:ind w:left="420" w:leftChars="0" w:hanging="420" w:firstLineChars="0"/>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z w:val="22"/>
          <w:szCs w:val="22"/>
          <w14:textFill>
            <w14:solidFill>
              <w14:schemeClr w14:val="bg1"/>
            </w14:solidFill>
          </w14:textFill>
        </w:rPr>
        <w:t>Number</w:t>
      </w:r>
      <w:r>
        <w:rPr>
          <w:rFonts w:hint="default" w:ascii="Consolas" w:hAnsi="Consolas" w:cs="Consolas"/>
          <w:color w:val="FFFFFF" w:themeColor="background1"/>
          <w:spacing w:val="28"/>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of</w:t>
      </w:r>
      <w:r>
        <w:rPr>
          <w:rFonts w:hint="default" w:ascii="Consolas" w:hAnsi="Consolas" w:cs="Consolas"/>
          <w:color w:val="FFFFFF" w:themeColor="background1"/>
          <w:spacing w:val="30"/>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validation</w:t>
      </w:r>
      <w:r>
        <w:rPr>
          <w:rFonts w:hint="default" w:ascii="Consolas" w:hAnsi="Consolas" w:cs="Consolas"/>
          <w:color w:val="FFFFFF" w:themeColor="background1"/>
          <w:spacing w:val="2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run</w:t>
      </w:r>
      <w:r>
        <w:rPr>
          <w:rFonts w:hint="default" w:ascii="Consolas" w:hAnsi="Consolas" w:cs="Consolas"/>
          <w:color w:val="FFFFFF" w:themeColor="background1"/>
          <w:spacing w:val="2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shall</w:t>
      </w:r>
      <w:r>
        <w:rPr>
          <w:rFonts w:hint="default" w:ascii="Consolas" w:hAnsi="Consolas" w:cs="Consolas"/>
          <w:color w:val="FFFFFF" w:themeColor="background1"/>
          <w:spacing w:val="26"/>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be</w:t>
      </w:r>
      <w:r>
        <w:rPr>
          <w:rFonts w:hint="default" w:ascii="Consolas" w:hAnsi="Consolas" w:cs="Consolas"/>
          <w:color w:val="FFFFFF" w:themeColor="background1"/>
          <w:spacing w:val="2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decided</w:t>
      </w:r>
      <w:r>
        <w:rPr>
          <w:rFonts w:hint="default" w:ascii="Consolas" w:hAnsi="Consolas" w:cs="Consolas"/>
          <w:color w:val="FFFFFF" w:themeColor="background1"/>
          <w:spacing w:val="2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based</w:t>
      </w:r>
      <w:r>
        <w:rPr>
          <w:rFonts w:hint="default" w:ascii="Consolas" w:hAnsi="Consolas" w:cs="Consolas"/>
          <w:color w:val="FFFFFF" w:themeColor="background1"/>
          <w:spacing w:val="2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on</w:t>
      </w:r>
      <w:r>
        <w:rPr>
          <w:rFonts w:hint="default" w:ascii="Consolas" w:hAnsi="Consolas" w:cs="Consolas"/>
          <w:color w:val="FFFFFF" w:themeColor="background1"/>
          <w:spacing w:val="2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the</w:t>
      </w:r>
      <w:r>
        <w:rPr>
          <w:rFonts w:hint="default" w:ascii="Consolas" w:hAnsi="Consolas" w:cs="Consolas"/>
          <w:color w:val="FFFFFF" w:themeColor="background1"/>
          <w:spacing w:val="2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criticality</w:t>
      </w:r>
      <w:r>
        <w:rPr>
          <w:rFonts w:hint="default" w:ascii="Consolas" w:hAnsi="Consolas" w:cs="Consolas"/>
          <w:color w:val="FFFFFF" w:themeColor="background1"/>
          <w:spacing w:val="22"/>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of</w:t>
      </w:r>
      <w:r>
        <w:rPr>
          <w:rFonts w:hint="default" w:ascii="Consolas" w:hAnsi="Consolas" w:cs="Consolas"/>
          <w:color w:val="FFFFFF" w:themeColor="background1"/>
          <w:spacing w:val="30"/>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the</w:t>
      </w:r>
      <w:r>
        <w:rPr>
          <w:rFonts w:hint="default" w:ascii="Consolas" w:hAnsi="Consolas" w:cs="Consolas"/>
          <w:color w:val="FFFFFF" w:themeColor="background1"/>
          <w:spacing w:val="2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packing</w:t>
      </w:r>
      <w:r>
        <w:rPr>
          <w:rFonts w:hint="default" w:ascii="Consolas" w:hAnsi="Consolas" w:cs="Consolas"/>
          <w:color w:val="FFFFFF" w:themeColor="background1"/>
          <w:spacing w:val="2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process</w:t>
      </w:r>
      <w:r>
        <w:rPr>
          <w:rFonts w:hint="default" w:ascii="Consolas" w:hAnsi="Consolas" w:cs="Consolas"/>
          <w:color w:val="FFFFFF" w:themeColor="background1"/>
          <w:spacing w:val="28"/>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e.g.</w:t>
      </w:r>
      <w:r>
        <w:rPr>
          <w:rFonts w:hint="default" w:ascii="Consolas" w:hAnsi="Consolas" w:cs="Consolas"/>
          <w:color w:val="FFFFFF" w:themeColor="background1"/>
          <w:spacing w:val="2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primary</w:t>
      </w:r>
      <w:r>
        <w:rPr>
          <w:rFonts w:hint="default" w:ascii="Consolas" w:hAnsi="Consolas" w:cs="Consolas"/>
          <w:color w:val="FFFFFF" w:themeColor="background1"/>
          <w:spacing w:val="22"/>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packing, secondary packing.</w:t>
      </w:r>
    </w:p>
    <w:p w14:paraId="433986DA">
      <w:pPr>
        <w:pStyle w:val="6"/>
        <w:numPr>
          <w:ilvl w:val="0"/>
          <w:numId w:val="1"/>
        </w:numPr>
        <w:spacing w:before="225"/>
        <w:ind w:left="420" w:leftChars="0" w:hanging="420" w:firstLineChars="0"/>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z w:val="22"/>
          <w:szCs w:val="22"/>
          <w14:textFill>
            <w14:solidFill>
              <w14:schemeClr w14:val="bg1"/>
            </w14:solidFill>
          </w14:textFill>
        </w:rPr>
        <w:t>Standard</w:t>
      </w:r>
      <w:r>
        <w:rPr>
          <w:rFonts w:hint="default" w:ascii="Consolas" w:hAnsi="Consolas" w:cs="Consolas"/>
          <w:color w:val="FFFFFF" w:themeColor="background1"/>
          <w:spacing w:val="2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range</w:t>
      </w:r>
      <w:r>
        <w:rPr>
          <w:rFonts w:hint="default" w:ascii="Consolas" w:hAnsi="Consolas" w:cs="Consolas"/>
          <w:color w:val="FFFFFF" w:themeColor="background1"/>
          <w:spacing w:val="2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of</w:t>
      </w:r>
      <w:r>
        <w:rPr>
          <w:rFonts w:hint="default" w:ascii="Consolas" w:hAnsi="Consolas" w:cs="Consolas"/>
          <w:color w:val="FFFFFF" w:themeColor="background1"/>
          <w:spacing w:val="25"/>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all</w:t>
      </w:r>
      <w:r>
        <w:rPr>
          <w:rFonts w:hint="default" w:ascii="Consolas" w:hAnsi="Consolas" w:cs="Consolas"/>
          <w:color w:val="FFFFFF" w:themeColor="background1"/>
          <w:spacing w:val="2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process</w:t>
      </w:r>
      <w:r>
        <w:rPr>
          <w:rFonts w:hint="default" w:ascii="Consolas" w:hAnsi="Consolas" w:cs="Consolas"/>
          <w:color w:val="FFFFFF" w:themeColor="background1"/>
          <w:spacing w:val="2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parameters</w:t>
      </w:r>
      <w:r>
        <w:rPr>
          <w:rFonts w:hint="default" w:ascii="Consolas" w:hAnsi="Consolas" w:cs="Consolas"/>
          <w:color w:val="FFFFFF" w:themeColor="background1"/>
          <w:spacing w:val="2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of</w:t>
      </w:r>
      <w:r>
        <w:rPr>
          <w:rFonts w:hint="default" w:ascii="Consolas" w:hAnsi="Consolas" w:cs="Consolas"/>
          <w:color w:val="FFFFFF" w:themeColor="background1"/>
          <w:spacing w:val="25"/>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packing</w:t>
      </w:r>
      <w:r>
        <w:rPr>
          <w:rFonts w:hint="default" w:ascii="Consolas" w:hAnsi="Consolas" w:cs="Consolas"/>
          <w:color w:val="FFFFFF" w:themeColor="background1"/>
          <w:spacing w:val="2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machines</w:t>
      </w:r>
      <w:r>
        <w:rPr>
          <w:rFonts w:hint="default" w:ascii="Consolas" w:hAnsi="Consolas" w:cs="Consolas"/>
          <w:color w:val="FFFFFF" w:themeColor="background1"/>
          <w:spacing w:val="2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shall</w:t>
      </w:r>
      <w:r>
        <w:rPr>
          <w:rFonts w:hint="default" w:ascii="Consolas" w:hAnsi="Consolas" w:cs="Consolas"/>
          <w:color w:val="FFFFFF" w:themeColor="background1"/>
          <w:spacing w:val="2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be</w:t>
      </w:r>
      <w:r>
        <w:rPr>
          <w:rFonts w:hint="default" w:ascii="Consolas" w:hAnsi="Consolas" w:cs="Consolas"/>
          <w:color w:val="FFFFFF" w:themeColor="background1"/>
          <w:spacing w:val="2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decided</w:t>
      </w:r>
      <w:r>
        <w:rPr>
          <w:rFonts w:hint="default" w:ascii="Consolas" w:hAnsi="Consolas" w:cs="Consolas"/>
          <w:color w:val="FFFFFF" w:themeColor="background1"/>
          <w:spacing w:val="2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based</w:t>
      </w:r>
      <w:r>
        <w:rPr>
          <w:rFonts w:hint="default" w:ascii="Consolas" w:hAnsi="Consolas" w:cs="Consolas"/>
          <w:color w:val="FFFFFF" w:themeColor="background1"/>
          <w:spacing w:val="2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on</w:t>
      </w:r>
      <w:r>
        <w:rPr>
          <w:rFonts w:hint="default" w:ascii="Consolas" w:hAnsi="Consolas" w:cs="Consolas"/>
          <w:color w:val="FFFFFF" w:themeColor="background1"/>
          <w:spacing w:val="2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the</w:t>
      </w:r>
      <w:r>
        <w:rPr>
          <w:rFonts w:hint="default" w:ascii="Consolas" w:hAnsi="Consolas" w:cs="Consolas"/>
          <w:color w:val="FFFFFF" w:themeColor="background1"/>
          <w:spacing w:val="2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outcome</w:t>
      </w:r>
      <w:r>
        <w:rPr>
          <w:rFonts w:hint="default" w:ascii="Consolas" w:hAnsi="Consolas" w:cs="Consolas"/>
          <w:color w:val="FFFFFF" w:themeColor="background1"/>
          <w:spacing w:val="2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of</w:t>
      </w:r>
      <w:r>
        <w:rPr>
          <w:rFonts w:hint="default" w:ascii="Consolas" w:hAnsi="Consolas" w:cs="Consolas"/>
          <w:color w:val="FFFFFF" w:themeColor="background1"/>
          <w:spacing w:val="25"/>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the validation exercise.</w:t>
      </w:r>
    </w:p>
    <w:p w14:paraId="25EC3601">
      <w:pPr>
        <w:pStyle w:val="6"/>
        <w:spacing w:before="1"/>
        <w:ind w:left="0"/>
        <w:rPr>
          <w:rFonts w:hint="default" w:ascii="Consolas" w:hAnsi="Consolas" w:cs="Consolas"/>
          <w:color w:val="FFFFFF" w:themeColor="background1"/>
          <w:sz w:val="22"/>
          <w:szCs w:val="22"/>
          <w14:textFill>
            <w14:solidFill>
              <w14:schemeClr w14:val="bg1"/>
            </w14:solidFill>
          </w14:textFill>
        </w:rPr>
      </w:pPr>
    </w:p>
    <w:p w14:paraId="27CEB64F">
      <w:pPr>
        <w:pStyle w:val="3"/>
        <w:rPr>
          <w:rFonts w:hint="default" w:ascii="Consolas" w:hAnsi="Consolas" w:cs="Consolas"/>
          <w:color w:val="FFFFFF" w:themeColor="background1"/>
          <w:spacing w:val="-10"/>
          <w:sz w:val="22"/>
          <w:szCs w:val="22"/>
          <w14:textFill>
            <w14:solidFill>
              <w14:schemeClr w14:val="bg1"/>
            </w14:solidFill>
          </w14:textFill>
        </w:rPr>
      </w:pPr>
      <w:r>
        <w:rPr>
          <w:rFonts w:hint="default" w:ascii="Consolas" w:hAnsi="Consolas" w:cs="Consolas"/>
          <w:color w:val="FFFFFF" w:themeColor="background1"/>
          <w:sz w:val="22"/>
          <w:szCs w:val="22"/>
          <w14:textFill>
            <w14:solidFill>
              <w14:schemeClr w14:val="bg1"/>
            </w14:solidFill>
          </w14:textFill>
        </w:rPr>
        <w:t>AMENDMENT</w:t>
      </w:r>
      <w:r>
        <w:rPr>
          <w:rFonts w:hint="default" w:ascii="Consolas" w:hAnsi="Consolas" w:cs="Consolas"/>
          <w:color w:val="FFFFFF" w:themeColor="background1"/>
          <w:spacing w:val="-9"/>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AND</w:t>
      </w:r>
      <w:r>
        <w:rPr>
          <w:rFonts w:hint="default" w:ascii="Consolas" w:hAnsi="Consolas" w:cs="Consolas"/>
          <w:color w:val="FFFFFF" w:themeColor="background1"/>
          <w:spacing w:val="-11"/>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WAIVER</w:t>
      </w:r>
      <w:r>
        <w:rPr>
          <w:rFonts w:hint="default" w:ascii="Consolas" w:hAnsi="Consolas" w:cs="Consolas"/>
          <w:color w:val="FFFFFF" w:themeColor="background1"/>
          <w:spacing w:val="-10"/>
          <w:sz w:val="22"/>
          <w:szCs w:val="22"/>
          <w14:textFill>
            <w14:solidFill>
              <w14:schemeClr w14:val="bg1"/>
            </w14:solidFill>
          </w14:textFill>
        </w:rPr>
        <w:t>:</w:t>
      </w:r>
    </w:p>
    <w:p w14:paraId="02B248B9">
      <w:pPr>
        <w:pStyle w:val="3"/>
        <w:rPr>
          <w:rFonts w:hint="default" w:ascii="Consolas" w:hAnsi="Consolas" w:cs="Consolas"/>
          <w:b w:val="0"/>
          <w:bCs w:val="0"/>
          <w:color w:val="FFFFFF" w:themeColor="background1"/>
          <w:spacing w:val="-2"/>
          <w:sz w:val="22"/>
          <w:szCs w:val="22"/>
          <w14:textFill>
            <w14:solidFill>
              <w14:schemeClr w14:val="bg1"/>
            </w14:solidFill>
          </w14:textFill>
        </w:rPr>
      </w:pPr>
      <w:r>
        <w:rPr>
          <w:rFonts w:hint="default" w:ascii="Consolas" w:hAnsi="Consolas" w:cs="Consolas"/>
          <w:b w:val="0"/>
          <w:bCs w:val="0"/>
          <w:color w:val="FFFFFF" w:themeColor="background1"/>
          <w:sz w:val="22"/>
          <w:szCs w:val="22"/>
          <w14:textFill>
            <w14:solidFill>
              <w14:schemeClr w14:val="bg1"/>
            </w14:solidFill>
          </w14:textFill>
        </w:rPr>
        <w:t>The</w:t>
      </w:r>
      <w:r>
        <w:rPr>
          <w:rFonts w:hint="default" w:ascii="Consolas" w:hAnsi="Consolas" w:cs="Consolas"/>
          <w:b w:val="0"/>
          <w:bCs w:val="0"/>
          <w:color w:val="FFFFFF" w:themeColor="background1"/>
          <w:spacing w:val="-7"/>
          <w:sz w:val="22"/>
          <w:szCs w:val="22"/>
          <w14:textFill>
            <w14:solidFill>
              <w14:schemeClr w14:val="bg1"/>
            </w14:solidFill>
          </w14:textFill>
        </w:rPr>
        <w:t xml:space="preserve"> </w:t>
      </w:r>
      <w:r>
        <w:rPr>
          <w:rFonts w:hint="default" w:ascii="Consolas" w:hAnsi="Consolas" w:cs="Consolas"/>
          <w:b w:val="0"/>
          <w:bCs w:val="0"/>
          <w:color w:val="FFFFFF" w:themeColor="background1"/>
          <w:sz w:val="22"/>
          <w:szCs w:val="22"/>
          <w14:textFill>
            <w14:solidFill>
              <w14:schemeClr w14:val="bg1"/>
            </w14:solidFill>
          </w14:textFill>
        </w:rPr>
        <w:t>company</w:t>
      </w:r>
      <w:r>
        <w:rPr>
          <w:rFonts w:hint="default" w:ascii="Consolas" w:hAnsi="Consolas" w:cs="Consolas"/>
          <w:b w:val="0"/>
          <w:bCs w:val="0"/>
          <w:color w:val="FFFFFF" w:themeColor="background1"/>
          <w:spacing w:val="-10"/>
          <w:sz w:val="22"/>
          <w:szCs w:val="22"/>
          <w14:textFill>
            <w14:solidFill>
              <w14:schemeClr w14:val="bg1"/>
            </w14:solidFill>
          </w14:textFill>
        </w:rPr>
        <w:t xml:space="preserve"> </w:t>
      </w:r>
      <w:r>
        <w:rPr>
          <w:rFonts w:hint="default" w:ascii="Consolas" w:hAnsi="Consolas" w:cs="Consolas"/>
          <w:b w:val="0"/>
          <w:bCs w:val="0"/>
          <w:color w:val="FFFFFF" w:themeColor="background1"/>
          <w:sz w:val="22"/>
          <w:szCs w:val="22"/>
          <w14:textFill>
            <w14:solidFill>
              <w14:schemeClr w14:val="bg1"/>
            </w14:solidFill>
          </w14:textFill>
        </w:rPr>
        <w:t>reserves</w:t>
      </w:r>
      <w:r>
        <w:rPr>
          <w:rFonts w:hint="default" w:ascii="Consolas" w:hAnsi="Consolas" w:cs="Consolas"/>
          <w:b w:val="0"/>
          <w:bCs w:val="0"/>
          <w:color w:val="FFFFFF" w:themeColor="background1"/>
          <w:spacing w:val="-3"/>
          <w:sz w:val="22"/>
          <w:szCs w:val="22"/>
          <w14:textFill>
            <w14:solidFill>
              <w14:schemeClr w14:val="bg1"/>
            </w14:solidFill>
          </w14:textFill>
        </w:rPr>
        <w:t xml:space="preserve"> </w:t>
      </w:r>
      <w:r>
        <w:rPr>
          <w:rFonts w:hint="default" w:ascii="Consolas" w:hAnsi="Consolas" w:cs="Consolas"/>
          <w:b w:val="0"/>
          <w:bCs w:val="0"/>
          <w:color w:val="FFFFFF" w:themeColor="background1"/>
          <w:sz w:val="22"/>
          <w:szCs w:val="22"/>
          <w14:textFill>
            <w14:solidFill>
              <w14:schemeClr w14:val="bg1"/>
            </w14:solidFill>
          </w14:textFill>
        </w:rPr>
        <w:t>the</w:t>
      </w:r>
      <w:r>
        <w:rPr>
          <w:rFonts w:hint="default" w:ascii="Consolas" w:hAnsi="Consolas" w:cs="Consolas"/>
          <w:b w:val="0"/>
          <w:bCs w:val="0"/>
          <w:color w:val="FFFFFF" w:themeColor="background1"/>
          <w:spacing w:val="-5"/>
          <w:sz w:val="22"/>
          <w:szCs w:val="22"/>
          <w14:textFill>
            <w14:solidFill>
              <w14:schemeClr w14:val="bg1"/>
            </w14:solidFill>
          </w14:textFill>
        </w:rPr>
        <w:t xml:space="preserve"> </w:t>
      </w:r>
      <w:r>
        <w:rPr>
          <w:rFonts w:hint="default" w:ascii="Consolas" w:hAnsi="Consolas" w:cs="Consolas"/>
          <w:b w:val="0"/>
          <w:bCs w:val="0"/>
          <w:color w:val="FFFFFF" w:themeColor="background1"/>
          <w:sz w:val="22"/>
          <w:szCs w:val="22"/>
          <w14:textFill>
            <w14:solidFill>
              <w14:schemeClr w14:val="bg1"/>
            </w14:solidFill>
          </w14:textFill>
        </w:rPr>
        <w:t>right</w:t>
      </w:r>
      <w:r>
        <w:rPr>
          <w:rFonts w:hint="default" w:ascii="Consolas" w:hAnsi="Consolas" w:cs="Consolas"/>
          <w:b w:val="0"/>
          <w:bCs w:val="0"/>
          <w:color w:val="FFFFFF" w:themeColor="background1"/>
          <w:spacing w:val="-4"/>
          <w:sz w:val="22"/>
          <w:szCs w:val="22"/>
          <w14:textFill>
            <w14:solidFill>
              <w14:schemeClr w14:val="bg1"/>
            </w14:solidFill>
          </w14:textFill>
        </w:rPr>
        <w:t xml:space="preserve"> </w:t>
      </w:r>
      <w:r>
        <w:rPr>
          <w:rFonts w:hint="default" w:ascii="Consolas" w:hAnsi="Consolas" w:cs="Consolas"/>
          <w:b w:val="0"/>
          <w:bCs w:val="0"/>
          <w:color w:val="FFFFFF" w:themeColor="background1"/>
          <w:sz w:val="22"/>
          <w:szCs w:val="22"/>
          <w14:textFill>
            <w14:solidFill>
              <w14:schemeClr w14:val="bg1"/>
            </w14:solidFill>
          </w14:textFill>
        </w:rPr>
        <w:t>to</w:t>
      </w:r>
      <w:r>
        <w:rPr>
          <w:rFonts w:hint="default" w:ascii="Consolas" w:hAnsi="Consolas" w:cs="Consolas"/>
          <w:b w:val="0"/>
          <w:bCs w:val="0"/>
          <w:color w:val="FFFFFF" w:themeColor="background1"/>
          <w:spacing w:val="-5"/>
          <w:sz w:val="22"/>
          <w:szCs w:val="22"/>
          <w14:textFill>
            <w14:solidFill>
              <w14:schemeClr w14:val="bg1"/>
            </w14:solidFill>
          </w14:textFill>
        </w:rPr>
        <w:t xml:space="preserve"> </w:t>
      </w:r>
      <w:r>
        <w:rPr>
          <w:rFonts w:hint="default" w:ascii="Consolas" w:hAnsi="Consolas" w:cs="Consolas"/>
          <w:b w:val="0"/>
          <w:bCs w:val="0"/>
          <w:color w:val="FFFFFF" w:themeColor="background1"/>
          <w:sz w:val="22"/>
          <w:szCs w:val="22"/>
          <w14:textFill>
            <w14:solidFill>
              <w14:schemeClr w14:val="bg1"/>
            </w14:solidFill>
          </w14:textFill>
        </w:rPr>
        <w:t>amend,</w:t>
      </w:r>
      <w:r>
        <w:rPr>
          <w:rFonts w:hint="default" w:ascii="Consolas" w:hAnsi="Consolas" w:cs="Consolas"/>
          <w:b w:val="0"/>
          <w:bCs w:val="0"/>
          <w:color w:val="FFFFFF" w:themeColor="background1"/>
          <w:spacing w:val="-4"/>
          <w:sz w:val="22"/>
          <w:szCs w:val="22"/>
          <w14:textFill>
            <w14:solidFill>
              <w14:schemeClr w14:val="bg1"/>
            </w14:solidFill>
          </w14:textFill>
        </w:rPr>
        <w:t xml:space="preserve"> </w:t>
      </w:r>
      <w:r>
        <w:rPr>
          <w:rFonts w:hint="default" w:ascii="Consolas" w:hAnsi="Consolas" w:cs="Consolas"/>
          <w:b w:val="0"/>
          <w:bCs w:val="0"/>
          <w:color w:val="FFFFFF" w:themeColor="background1"/>
          <w:sz w:val="22"/>
          <w:szCs w:val="22"/>
          <w14:textFill>
            <w14:solidFill>
              <w14:schemeClr w14:val="bg1"/>
            </w14:solidFill>
          </w14:textFill>
        </w:rPr>
        <w:t>alter</w:t>
      </w:r>
      <w:r>
        <w:rPr>
          <w:rFonts w:hint="default" w:ascii="Consolas" w:hAnsi="Consolas" w:cs="Consolas"/>
          <w:b w:val="0"/>
          <w:bCs w:val="0"/>
          <w:color w:val="FFFFFF" w:themeColor="background1"/>
          <w:spacing w:val="-3"/>
          <w:sz w:val="22"/>
          <w:szCs w:val="22"/>
          <w14:textFill>
            <w14:solidFill>
              <w14:schemeClr w14:val="bg1"/>
            </w14:solidFill>
          </w14:textFill>
        </w:rPr>
        <w:t xml:space="preserve"> </w:t>
      </w:r>
      <w:r>
        <w:rPr>
          <w:rFonts w:hint="default" w:ascii="Consolas" w:hAnsi="Consolas" w:cs="Consolas"/>
          <w:b w:val="0"/>
          <w:bCs w:val="0"/>
          <w:color w:val="FFFFFF" w:themeColor="background1"/>
          <w:sz w:val="22"/>
          <w:szCs w:val="22"/>
          <w14:textFill>
            <w14:solidFill>
              <w14:schemeClr w14:val="bg1"/>
            </w14:solidFill>
          </w14:textFill>
        </w:rPr>
        <w:t>and/or</w:t>
      </w:r>
      <w:r>
        <w:rPr>
          <w:rFonts w:hint="default" w:ascii="Consolas" w:hAnsi="Consolas" w:cs="Consolas"/>
          <w:b w:val="0"/>
          <w:bCs w:val="0"/>
          <w:color w:val="FFFFFF" w:themeColor="background1"/>
          <w:spacing w:val="-3"/>
          <w:sz w:val="22"/>
          <w:szCs w:val="22"/>
          <w14:textFill>
            <w14:solidFill>
              <w14:schemeClr w14:val="bg1"/>
            </w14:solidFill>
          </w14:textFill>
        </w:rPr>
        <w:t xml:space="preserve"> </w:t>
      </w:r>
      <w:r>
        <w:rPr>
          <w:rFonts w:hint="default" w:ascii="Consolas" w:hAnsi="Consolas" w:cs="Consolas"/>
          <w:b w:val="0"/>
          <w:bCs w:val="0"/>
          <w:color w:val="FFFFFF" w:themeColor="background1"/>
          <w:sz w:val="22"/>
          <w:szCs w:val="22"/>
          <w14:textFill>
            <w14:solidFill>
              <w14:schemeClr w14:val="bg1"/>
            </w14:solidFill>
          </w14:textFill>
        </w:rPr>
        <w:t>terminate</w:t>
      </w:r>
      <w:r>
        <w:rPr>
          <w:rFonts w:hint="default" w:ascii="Consolas" w:hAnsi="Consolas" w:cs="Consolas"/>
          <w:b w:val="0"/>
          <w:bCs w:val="0"/>
          <w:color w:val="FFFFFF" w:themeColor="background1"/>
          <w:spacing w:val="-4"/>
          <w:sz w:val="22"/>
          <w:szCs w:val="22"/>
          <w14:textFill>
            <w14:solidFill>
              <w14:schemeClr w14:val="bg1"/>
            </w14:solidFill>
          </w14:textFill>
        </w:rPr>
        <w:t xml:space="preserve"> </w:t>
      </w:r>
      <w:r>
        <w:rPr>
          <w:rFonts w:hint="default" w:ascii="Consolas" w:hAnsi="Consolas" w:cs="Consolas"/>
          <w:b w:val="0"/>
          <w:bCs w:val="0"/>
          <w:color w:val="FFFFFF" w:themeColor="background1"/>
          <w:sz w:val="22"/>
          <w:szCs w:val="22"/>
          <w14:textFill>
            <w14:solidFill>
              <w14:schemeClr w14:val="bg1"/>
            </w14:solidFill>
          </w14:textFill>
        </w:rPr>
        <w:t>this</w:t>
      </w:r>
      <w:r>
        <w:rPr>
          <w:rFonts w:hint="default" w:ascii="Consolas" w:hAnsi="Consolas" w:cs="Consolas"/>
          <w:b w:val="0"/>
          <w:bCs w:val="0"/>
          <w:color w:val="FFFFFF" w:themeColor="background1"/>
          <w:spacing w:val="-3"/>
          <w:sz w:val="22"/>
          <w:szCs w:val="22"/>
          <w14:textFill>
            <w14:solidFill>
              <w14:schemeClr w14:val="bg1"/>
            </w14:solidFill>
          </w14:textFill>
        </w:rPr>
        <w:t xml:space="preserve"> </w:t>
      </w:r>
      <w:r>
        <w:rPr>
          <w:rFonts w:hint="default" w:ascii="Consolas" w:hAnsi="Consolas" w:cs="Consolas"/>
          <w:b w:val="0"/>
          <w:bCs w:val="0"/>
          <w:color w:val="FFFFFF" w:themeColor="background1"/>
          <w:sz w:val="22"/>
          <w:szCs w:val="22"/>
          <w14:textFill>
            <w14:solidFill>
              <w14:schemeClr w14:val="bg1"/>
            </w14:solidFill>
          </w14:textFill>
        </w:rPr>
        <w:t>policy</w:t>
      </w:r>
      <w:r>
        <w:rPr>
          <w:rFonts w:hint="default" w:ascii="Consolas" w:hAnsi="Consolas" w:cs="Consolas"/>
          <w:b w:val="0"/>
          <w:bCs w:val="0"/>
          <w:color w:val="FFFFFF" w:themeColor="background1"/>
          <w:spacing w:val="-10"/>
          <w:sz w:val="22"/>
          <w:szCs w:val="22"/>
          <w14:textFill>
            <w14:solidFill>
              <w14:schemeClr w14:val="bg1"/>
            </w14:solidFill>
          </w14:textFill>
        </w:rPr>
        <w:t xml:space="preserve"> </w:t>
      </w:r>
      <w:r>
        <w:rPr>
          <w:rFonts w:hint="default" w:ascii="Consolas" w:hAnsi="Consolas" w:cs="Consolas"/>
          <w:b w:val="0"/>
          <w:bCs w:val="0"/>
          <w:color w:val="FFFFFF" w:themeColor="background1"/>
          <w:sz w:val="22"/>
          <w:szCs w:val="22"/>
          <w14:textFill>
            <w14:solidFill>
              <w14:schemeClr w14:val="bg1"/>
            </w14:solidFill>
          </w14:textFill>
        </w:rPr>
        <w:t>at</w:t>
      </w:r>
      <w:r>
        <w:rPr>
          <w:rFonts w:hint="default" w:ascii="Consolas" w:hAnsi="Consolas" w:cs="Consolas"/>
          <w:b w:val="0"/>
          <w:bCs w:val="0"/>
          <w:color w:val="FFFFFF" w:themeColor="background1"/>
          <w:spacing w:val="-4"/>
          <w:sz w:val="22"/>
          <w:szCs w:val="22"/>
          <w14:textFill>
            <w14:solidFill>
              <w14:schemeClr w14:val="bg1"/>
            </w14:solidFill>
          </w14:textFill>
        </w:rPr>
        <w:t xml:space="preserve"> </w:t>
      </w:r>
      <w:r>
        <w:rPr>
          <w:rFonts w:hint="default" w:ascii="Consolas" w:hAnsi="Consolas" w:cs="Consolas"/>
          <w:b w:val="0"/>
          <w:bCs w:val="0"/>
          <w:color w:val="FFFFFF" w:themeColor="background1"/>
          <w:sz w:val="22"/>
          <w:szCs w:val="22"/>
          <w14:textFill>
            <w14:solidFill>
              <w14:schemeClr w14:val="bg1"/>
            </w14:solidFill>
          </w14:textFill>
        </w:rPr>
        <w:t>any</w:t>
      </w:r>
      <w:r>
        <w:rPr>
          <w:rFonts w:hint="default" w:ascii="Consolas" w:hAnsi="Consolas" w:cs="Consolas"/>
          <w:b w:val="0"/>
          <w:bCs w:val="0"/>
          <w:color w:val="FFFFFF" w:themeColor="background1"/>
          <w:spacing w:val="-9"/>
          <w:sz w:val="22"/>
          <w:szCs w:val="22"/>
          <w14:textFill>
            <w14:solidFill>
              <w14:schemeClr w14:val="bg1"/>
            </w14:solidFill>
          </w14:textFill>
        </w:rPr>
        <w:t xml:space="preserve"> </w:t>
      </w:r>
      <w:r>
        <w:rPr>
          <w:rFonts w:hint="default" w:ascii="Consolas" w:hAnsi="Consolas" w:cs="Consolas"/>
          <w:b w:val="0"/>
          <w:bCs w:val="0"/>
          <w:color w:val="FFFFFF" w:themeColor="background1"/>
          <w:spacing w:val="-2"/>
          <w:sz w:val="22"/>
          <w:szCs w:val="22"/>
          <w14:textFill>
            <w14:solidFill>
              <w14:schemeClr w14:val="bg1"/>
            </w14:solidFill>
          </w14:textFill>
        </w:rPr>
        <w:t>time.</w:t>
      </w:r>
    </w:p>
    <w:p w14:paraId="13C32B43">
      <w:pPr>
        <w:pStyle w:val="6"/>
        <w:spacing w:before="37"/>
        <w:ind w:left="0"/>
        <w:rPr>
          <w:rFonts w:hint="default" w:ascii="Consolas" w:hAnsi="Consolas" w:cs="Consolas"/>
          <w:b w:val="0"/>
          <w:bCs w:val="0"/>
          <w:color w:val="FFFFFF" w:themeColor="background1"/>
          <w:spacing w:val="-2"/>
          <w:sz w:val="22"/>
          <w:szCs w:val="22"/>
          <w14:textFill>
            <w14:solidFill>
              <w14:schemeClr w14:val="bg1"/>
            </w14:solidFill>
          </w14:textFill>
        </w:rPr>
      </w:pPr>
    </w:p>
    <w:p w14:paraId="616087C8">
      <w:pPr>
        <w:spacing w:before="0"/>
        <w:ind w:left="156" w:right="0" w:firstLine="0"/>
        <w:jc w:val="left"/>
        <w:rPr>
          <w:rFonts w:hint="default" w:ascii="Consolas" w:hAnsi="Consolas" w:cs="Consolas"/>
          <w:color w:val="FFFFFF" w:themeColor="background1"/>
          <w:sz w:val="22"/>
          <w:szCs w:val="28"/>
          <w14:textFill>
            <w14:solidFill>
              <w14:schemeClr w14:val="bg1"/>
            </w14:solidFill>
          </w14:textFill>
        </w:rPr>
      </w:pPr>
      <w:r>
        <w:rPr>
          <w:rFonts w:hint="default" w:ascii="Consolas" w:hAnsi="Consolas" w:cs="Consolas"/>
          <w:b/>
          <w:color w:val="FFFFFF" w:themeColor="background1"/>
          <w:sz w:val="22"/>
          <w:szCs w:val="28"/>
          <w14:textFill>
            <w14:solidFill>
              <w14:schemeClr w14:val="bg1"/>
            </w14:solidFill>
          </w14:textFill>
        </w:rPr>
        <w:t>DEFINITION:</w:t>
      </w:r>
      <w:r>
        <w:rPr>
          <w:rFonts w:hint="default" w:ascii="Consolas" w:hAnsi="Consolas" w:cs="Consolas"/>
          <w:b/>
          <w:color w:val="FFFFFF" w:themeColor="background1"/>
          <w:spacing w:val="-2"/>
          <w:sz w:val="22"/>
          <w:szCs w:val="28"/>
          <w14:textFill>
            <w14:solidFill>
              <w14:schemeClr w14:val="bg1"/>
            </w14:solidFill>
          </w14:textFill>
        </w:rPr>
        <w:t xml:space="preserve"> </w:t>
      </w:r>
      <w:r>
        <w:rPr>
          <w:rFonts w:hint="default" w:ascii="Consolas" w:hAnsi="Consolas" w:cs="Consolas"/>
          <w:color w:val="FFFFFF" w:themeColor="background1"/>
          <w:sz w:val="22"/>
          <w:szCs w:val="28"/>
          <w14:textFill>
            <w14:solidFill>
              <w14:schemeClr w14:val="bg1"/>
            </w14:solidFill>
          </w14:textFill>
        </w:rPr>
        <w:t>Not</w:t>
      </w:r>
      <w:r>
        <w:rPr>
          <w:rFonts w:hint="default" w:ascii="Consolas" w:hAnsi="Consolas" w:cs="Consolas"/>
          <w:color w:val="FFFFFF" w:themeColor="background1"/>
          <w:spacing w:val="-3"/>
          <w:sz w:val="22"/>
          <w:szCs w:val="28"/>
          <w14:textFill>
            <w14:solidFill>
              <w14:schemeClr w14:val="bg1"/>
            </w14:solidFill>
          </w14:textFill>
        </w:rPr>
        <w:t xml:space="preserve"> </w:t>
      </w:r>
      <w:r>
        <w:rPr>
          <w:rFonts w:hint="default" w:ascii="Consolas" w:hAnsi="Consolas" w:cs="Consolas"/>
          <w:color w:val="FFFFFF" w:themeColor="background1"/>
          <w:spacing w:val="-2"/>
          <w:sz w:val="22"/>
          <w:szCs w:val="28"/>
          <w14:textFill>
            <w14:solidFill>
              <w14:schemeClr w14:val="bg1"/>
            </w14:solidFill>
          </w14:textFill>
        </w:rPr>
        <w:t>Applicable</w:t>
      </w:r>
    </w:p>
    <w:p w14:paraId="0A6B7FFE">
      <w:pPr>
        <w:pStyle w:val="6"/>
        <w:spacing w:before="6"/>
        <w:ind w:left="0"/>
        <w:rPr>
          <w:rFonts w:hint="default" w:ascii="Consolas" w:hAnsi="Consolas" w:cs="Consolas"/>
          <w:color w:val="FFFFFF" w:themeColor="background1"/>
          <w:sz w:val="22"/>
          <w:szCs w:val="22"/>
          <w14:textFill>
            <w14:solidFill>
              <w14:schemeClr w14:val="bg1"/>
            </w14:solidFill>
          </w14:textFill>
        </w:rPr>
      </w:pPr>
    </w:p>
    <w:p w14:paraId="459F86F1">
      <w:pPr>
        <w:pStyle w:val="3"/>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pacing w:val="-2"/>
          <w:sz w:val="22"/>
          <w:szCs w:val="22"/>
          <w14:textFill>
            <w14:solidFill>
              <w14:schemeClr w14:val="bg1"/>
            </w14:solidFill>
          </w14:textFill>
        </w:rPr>
        <w:t>ABBREVIATIONS</w:t>
      </w:r>
      <w:r>
        <w:rPr>
          <w:rFonts w:hint="default" w:ascii="Consolas" w:hAnsi="Consolas" w:cs="Consolas"/>
          <w:color w:val="FFFFFF" w:themeColor="background1"/>
          <w:spacing w:val="-10"/>
          <w:sz w:val="22"/>
          <w:szCs w:val="22"/>
          <w14:textFill>
            <w14:solidFill>
              <w14:schemeClr w14:val="bg1"/>
            </w14:solidFill>
          </w14:textFill>
        </w:rPr>
        <w:t>:</w:t>
      </w:r>
    </w:p>
    <w:p w14:paraId="09ED44FB">
      <w:pPr>
        <w:pStyle w:val="6"/>
        <w:tabs>
          <w:tab w:val="left" w:pos="2135"/>
        </w:tabs>
        <w:spacing w:before="228" w:line="229" w:lineRule="exact"/>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pacing w:val="-5"/>
          <w:sz w:val="22"/>
          <w:szCs w:val="22"/>
          <w14:textFill>
            <w14:solidFill>
              <w14:schemeClr w14:val="bg1"/>
            </w14:solidFill>
          </w14:textFill>
        </w:rPr>
        <w:t>EU</w:t>
      </w:r>
      <w:r>
        <w:rPr>
          <w:rFonts w:hint="default" w:ascii="Consolas" w:hAnsi="Consolas" w:cs="Consolas"/>
          <w:color w:val="FFFFFF" w:themeColor="background1"/>
          <w:sz w:val="22"/>
          <w:szCs w:val="22"/>
          <w14:textFill>
            <w14:solidFill>
              <w14:schemeClr w14:val="bg1"/>
            </w14:solidFill>
          </w14:textFill>
        </w:rPr>
        <w:tab/>
      </w:r>
      <w:r>
        <w:rPr>
          <w:rFonts w:hint="default" w:ascii="Consolas" w:hAnsi="Consolas" w:cs="Consolas"/>
          <w:color w:val="FFFFFF" w:themeColor="background1"/>
          <w:sz w:val="22"/>
          <w:szCs w:val="22"/>
          <w14:textFill>
            <w14:solidFill>
              <w14:schemeClr w14:val="bg1"/>
            </w14:solidFill>
          </w14:textFill>
        </w:rPr>
        <w:t>:</w:t>
      </w:r>
      <w:r>
        <w:rPr>
          <w:rFonts w:hint="default" w:ascii="Consolas" w:hAnsi="Consolas" w:cs="Consolas"/>
          <w:color w:val="FFFFFF" w:themeColor="background1"/>
          <w:spacing w:val="6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European</w:t>
      </w:r>
      <w:r>
        <w:rPr>
          <w:rFonts w:hint="default" w:ascii="Consolas" w:hAnsi="Consolas" w:cs="Consolas"/>
          <w:color w:val="FFFFFF" w:themeColor="background1"/>
          <w:spacing w:val="-4"/>
          <w:sz w:val="22"/>
          <w:szCs w:val="22"/>
          <w14:textFill>
            <w14:solidFill>
              <w14:schemeClr w14:val="bg1"/>
            </w14:solidFill>
          </w14:textFill>
        </w:rPr>
        <w:t xml:space="preserve"> Union</w:t>
      </w:r>
    </w:p>
    <w:p w14:paraId="6E9D20BD">
      <w:pPr>
        <w:pStyle w:val="6"/>
        <w:tabs>
          <w:tab w:val="left" w:pos="2135"/>
        </w:tabs>
        <w:spacing w:line="228" w:lineRule="exact"/>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pacing w:val="-5"/>
          <w:sz w:val="22"/>
          <w:szCs w:val="22"/>
          <w14:textFill>
            <w14:solidFill>
              <w14:schemeClr w14:val="bg1"/>
            </w14:solidFill>
          </w14:textFill>
        </w:rPr>
        <w:t>FFS</w:t>
      </w:r>
      <w:r>
        <w:rPr>
          <w:rFonts w:hint="default" w:ascii="Consolas" w:hAnsi="Consolas" w:cs="Consolas"/>
          <w:color w:val="FFFFFF" w:themeColor="background1"/>
          <w:sz w:val="22"/>
          <w:szCs w:val="22"/>
          <w14:textFill>
            <w14:solidFill>
              <w14:schemeClr w14:val="bg1"/>
            </w14:solidFill>
          </w14:textFill>
        </w:rPr>
        <w:tab/>
      </w:r>
      <w:r>
        <w:rPr>
          <w:rFonts w:hint="default" w:ascii="Consolas" w:hAnsi="Consolas" w:cs="Consolas"/>
          <w:color w:val="FFFFFF" w:themeColor="background1"/>
          <w:sz w:val="22"/>
          <w:szCs w:val="22"/>
          <w14:textFill>
            <w14:solidFill>
              <w14:schemeClr w14:val="bg1"/>
            </w14:solidFill>
          </w14:textFill>
        </w:rPr>
        <w:t>:</w:t>
      </w:r>
      <w:r>
        <w:rPr>
          <w:rFonts w:hint="default" w:ascii="Consolas" w:hAnsi="Consolas" w:cs="Consolas"/>
          <w:color w:val="FFFFFF" w:themeColor="background1"/>
          <w:spacing w:val="65"/>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Form</w:t>
      </w:r>
      <w:r>
        <w:rPr>
          <w:rFonts w:hint="default" w:ascii="Consolas" w:hAnsi="Consolas" w:cs="Consolas"/>
          <w:color w:val="FFFFFF" w:themeColor="background1"/>
          <w:spacing w:val="2"/>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Fill</w:t>
      </w:r>
      <w:r>
        <w:rPr>
          <w:rFonts w:hint="default" w:ascii="Consolas" w:hAnsi="Consolas" w:cs="Consolas"/>
          <w:color w:val="FFFFFF" w:themeColor="background1"/>
          <w:spacing w:val="-3"/>
          <w:sz w:val="22"/>
          <w:szCs w:val="22"/>
          <w14:textFill>
            <w14:solidFill>
              <w14:schemeClr w14:val="bg1"/>
            </w14:solidFill>
          </w14:textFill>
        </w:rPr>
        <w:t xml:space="preserve"> </w:t>
      </w:r>
      <w:r>
        <w:rPr>
          <w:rFonts w:hint="default" w:ascii="Consolas" w:hAnsi="Consolas" w:cs="Consolas"/>
          <w:color w:val="FFFFFF" w:themeColor="background1"/>
          <w:spacing w:val="-4"/>
          <w:sz w:val="22"/>
          <w:szCs w:val="22"/>
          <w14:textFill>
            <w14:solidFill>
              <w14:schemeClr w14:val="bg1"/>
            </w14:solidFill>
          </w14:textFill>
        </w:rPr>
        <w:t>Seal</w:t>
      </w:r>
    </w:p>
    <w:p w14:paraId="1EDA1D84">
      <w:pPr>
        <w:pStyle w:val="6"/>
        <w:tabs>
          <w:tab w:val="left" w:pos="2135"/>
        </w:tabs>
        <w:spacing w:line="228" w:lineRule="exact"/>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pacing w:val="-5"/>
          <w:sz w:val="22"/>
          <w:szCs w:val="22"/>
          <w14:textFill>
            <w14:solidFill>
              <w14:schemeClr w14:val="bg1"/>
            </w14:solidFill>
          </w14:textFill>
        </w:rPr>
        <w:t>MDI</w:t>
      </w:r>
      <w:r>
        <w:rPr>
          <w:rFonts w:hint="default" w:ascii="Consolas" w:hAnsi="Consolas" w:cs="Consolas"/>
          <w:color w:val="FFFFFF" w:themeColor="background1"/>
          <w:sz w:val="22"/>
          <w:szCs w:val="22"/>
          <w14:textFill>
            <w14:solidFill>
              <w14:schemeClr w14:val="bg1"/>
            </w14:solidFill>
          </w14:textFill>
        </w:rPr>
        <w:tab/>
      </w:r>
      <w:r>
        <w:rPr>
          <w:rFonts w:hint="default" w:ascii="Consolas" w:hAnsi="Consolas" w:cs="Consolas"/>
          <w:color w:val="FFFFFF" w:themeColor="background1"/>
          <w:sz w:val="22"/>
          <w:szCs w:val="22"/>
          <w14:textFill>
            <w14:solidFill>
              <w14:schemeClr w14:val="bg1"/>
            </w14:solidFill>
          </w14:textFill>
        </w:rPr>
        <w:t>:</w:t>
      </w:r>
      <w:r>
        <w:rPr>
          <w:rFonts w:hint="default" w:ascii="Consolas" w:hAnsi="Consolas" w:cs="Consolas"/>
          <w:color w:val="FFFFFF" w:themeColor="background1"/>
          <w:spacing w:val="6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Metered</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Dose</w:t>
      </w:r>
      <w:r>
        <w:rPr>
          <w:rFonts w:hint="default" w:ascii="Consolas" w:hAnsi="Consolas" w:cs="Consolas"/>
          <w:color w:val="FFFFFF" w:themeColor="background1"/>
          <w:spacing w:val="-3"/>
          <w:sz w:val="22"/>
          <w:szCs w:val="22"/>
          <w14:textFill>
            <w14:solidFill>
              <w14:schemeClr w14:val="bg1"/>
            </w14:solidFill>
          </w14:textFill>
        </w:rPr>
        <w:t xml:space="preserve"> </w:t>
      </w:r>
      <w:r>
        <w:rPr>
          <w:rFonts w:hint="default" w:ascii="Consolas" w:hAnsi="Consolas" w:cs="Consolas"/>
          <w:color w:val="FFFFFF" w:themeColor="background1"/>
          <w:spacing w:val="-2"/>
          <w:sz w:val="22"/>
          <w:szCs w:val="22"/>
          <w14:textFill>
            <w14:solidFill>
              <w14:schemeClr w14:val="bg1"/>
            </w14:solidFill>
          </w14:textFill>
        </w:rPr>
        <w:t>Inhaler</w:t>
      </w:r>
    </w:p>
    <w:p w14:paraId="6689A555">
      <w:pPr>
        <w:pStyle w:val="6"/>
        <w:tabs>
          <w:tab w:val="left" w:pos="2135"/>
        </w:tabs>
        <w:spacing w:line="228" w:lineRule="exact"/>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pacing w:val="-5"/>
          <w:sz w:val="22"/>
          <w:szCs w:val="22"/>
          <w14:textFill>
            <w14:solidFill>
              <w14:schemeClr w14:val="bg1"/>
            </w14:solidFill>
          </w14:textFill>
        </w:rPr>
        <w:t>TRS</w:t>
      </w:r>
      <w:r>
        <w:rPr>
          <w:rFonts w:hint="default" w:ascii="Consolas" w:hAnsi="Consolas" w:cs="Consolas"/>
          <w:color w:val="FFFFFF" w:themeColor="background1"/>
          <w:sz w:val="22"/>
          <w:szCs w:val="22"/>
          <w14:textFill>
            <w14:solidFill>
              <w14:schemeClr w14:val="bg1"/>
            </w14:solidFill>
          </w14:textFill>
        </w:rPr>
        <w:tab/>
      </w:r>
      <w:r>
        <w:rPr>
          <w:rFonts w:hint="default" w:ascii="Consolas" w:hAnsi="Consolas" w:cs="Consolas"/>
          <w:color w:val="FFFFFF" w:themeColor="background1"/>
          <w:sz w:val="22"/>
          <w:szCs w:val="22"/>
          <w14:textFill>
            <w14:solidFill>
              <w14:schemeClr w14:val="bg1"/>
            </w14:solidFill>
          </w14:textFill>
        </w:rPr>
        <w:t>:</w:t>
      </w:r>
      <w:r>
        <w:rPr>
          <w:rFonts w:hint="default" w:ascii="Consolas" w:hAnsi="Consolas" w:cs="Consolas"/>
          <w:color w:val="FFFFFF" w:themeColor="background1"/>
          <w:spacing w:val="6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Technical</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Report</w:t>
      </w:r>
      <w:r>
        <w:rPr>
          <w:rFonts w:hint="default" w:ascii="Consolas" w:hAnsi="Consolas" w:cs="Consolas"/>
          <w:color w:val="FFFFFF" w:themeColor="background1"/>
          <w:spacing w:val="-2"/>
          <w:sz w:val="22"/>
          <w:szCs w:val="22"/>
          <w14:textFill>
            <w14:solidFill>
              <w14:schemeClr w14:val="bg1"/>
            </w14:solidFill>
          </w14:textFill>
        </w:rPr>
        <w:t xml:space="preserve"> Series</w:t>
      </w:r>
    </w:p>
    <w:p w14:paraId="01157F1B">
      <w:pPr>
        <w:pStyle w:val="6"/>
        <w:tabs>
          <w:tab w:val="left" w:pos="2135"/>
        </w:tabs>
        <w:spacing w:line="228" w:lineRule="exact"/>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pacing w:val="-5"/>
          <w:sz w:val="22"/>
          <w:szCs w:val="22"/>
          <w14:textFill>
            <w14:solidFill>
              <w14:schemeClr w14:val="bg1"/>
            </w14:solidFill>
          </w14:textFill>
        </w:rPr>
        <w:t>WHO</w:t>
      </w:r>
      <w:r>
        <w:rPr>
          <w:rFonts w:hint="default" w:ascii="Consolas" w:hAnsi="Consolas" w:cs="Consolas"/>
          <w:color w:val="FFFFFF" w:themeColor="background1"/>
          <w:sz w:val="22"/>
          <w:szCs w:val="22"/>
          <w14:textFill>
            <w14:solidFill>
              <w14:schemeClr w14:val="bg1"/>
            </w14:solidFill>
          </w14:textFill>
        </w:rPr>
        <w:tab/>
      </w:r>
      <w:r>
        <w:rPr>
          <w:rFonts w:hint="default" w:ascii="Consolas" w:hAnsi="Consolas" w:cs="Consolas"/>
          <w:color w:val="FFFFFF" w:themeColor="background1"/>
          <w:sz w:val="22"/>
          <w:szCs w:val="22"/>
          <w14:textFill>
            <w14:solidFill>
              <w14:schemeClr w14:val="bg1"/>
            </w14:solidFill>
          </w14:textFill>
        </w:rPr>
        <w:t>:</w:t>
      </w:r>
      <w:r>
        <w:rPr>
          <w:rFonts w:hint="default" w:ascii="Consolas" w:hAnsi="Consolas" w:cs="Consolas"/>
          <w:color w:val="FFFFFF" w:themeColor="background1"/>
          <w:spacing w:val="68"/>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World</w:t>
      </w:r>
      <w:r>
        <w:rPr>
          <w:rFonts w:hint="default" w:ascii="Consolas" w:hAnsi="Consolas" w:cs="Consolas"/>
          <w:color w:val="FFFFFF" w:themeColor="background1"/>
          <w:spacing w:val="-2"/>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Health</w:t>
      </w:r>
      <w:r>
        <w:rPr>
          <w:rFonts w:hint="default" w:ascii="Consolas" w:hAnsi="Consolas" w:cs="Consolas"/>
          <w:color w:val="FFFFFF" w:themeColor="background1"/>
          <w:spacing w:val="-1"/>
          <w:sz w:val="22"/>
          <w:szCs w:val="22"/>
          <w14:textFill>
            <w14:solidFill>
              <w14:schemeClr w14:val="bg1"/>
            </w14:solidFill>
          </w14:textFill>
        </w:rPr>
        <w:t xml:space="preserve"> </w:t>
      </w:r>
      <w:r>
        <w:rPr>
          <w:rFonts w:hint="default" w:ascii="Consolas" w:hAnsi="Consolas" w:cs="Consolas"/>
          <w:color w:val="FFFFFF" w:themeColor="background1"/>
          <w:spacing w:val="-2"/>
          <w:sz w:val="22"/>
          <w:szCs w:val="22"/>
          <w14:textFill>
            <w14:solidFill>
              <w14:schemeClr w14:val="bg1"/>
            </w14:solidFill>
          </w14:textFill>
        </w:rPr>
        <w:t>Organization</w:t>
      </w:r>
    </w:p>
    <w:p w14:paraId="7E7902A5">
      <w:pPr>
        <w:pStyle w:val="6"/>
        <w:tabs>
          <w:tab w:val="left" w:pos="2135"/>
        </w:tabs>
        <w:spacing w:line="229" w:lineRule="exact"/>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pacing w:val="-2"/>
          <w:sz w:val="22"/>
          <w:szCs w:val="22"/>
          <w14:textFill>
            <w14:solidFill>
              <w14:schemeClr w14:val="bg1"/>
            </w14:solidFill>
          </w14:textFill>
        </w:rPr>
        <w:t>SKU’s</w:t>
      </w:r>
      <w:r>
        <w:rPr>
          <w:rFonts w:hint="default" w:ascii="Consolas" w:hAnsi="Consolas" w:cs="Consolas"/>
          <w:color w:val="FFFFFF" w:themeColor="background1"/>
          <w:sz w:val="22"/>
          <w:szCs w:val="22"/>
          <w14:textFill>
            <w14:solidFill>
              <w14:schemeClr w14:val="bg1"/>
            </w14:solidFill>
          </w14:textFill>
        </w:rPr>
        <w:tab/>
      </w:r>
      <w:r>
        <w:rPr>
          <w:rFonts w:hint="default" w:ascii="Consolas" w:hAnsi="Consolas" w:cs="Consolas"/>
          <w:color w:val="FFFFFF" w:themeColor="background1"/>
          <w:sz w:val="22"/>
          <w:szCs w:val="22"/>
          <w14:textFill>
            <w14:solidFill>
              <w14:schemeClr w14:val="bg1"/>
            </w14:solidFill>
          </w14:textFill>
        </w:rPr>
        <w:t>:</w:t>
      </w:r>
      <w:r>
        <w:rPr>
          <w:rFonts w:hint="default" w:ascii="Consolas" w:hAnsi="Consolas" w:cs="Consolas"/>
          <w:color w:val="FFFFFF" w:themeColor="background1"/>
          <w:spacing w:val="4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Stock</w:t>
      </w:r>
      <w:r>
        <w:rPr>
          <w:rFonts w:hint="default" w:ascii="Consolas" w:hAnsi="Consolas" w:cs="Consolas"/>
          <w:color w:val="FFFFFF" w:themeColor="background1"/>
          <w:spacing w:val="-2"/>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Keeping</w:t>
      </w:r>
      <w:r>
        <w:rPr>
          <w:rFonts w:hint="default" w:ascii="Consolas" w:hAnsi="Consolas" w:cs="Consolas"/>
          <w:color w:val="FFFFFF" w:themeColor="background1"/>
          <w:spacing w:val="-4"/>
          <w:sz w:val="22"/>
          <w:szCs w:val="22"/>
          <w14:textFill>
            <w14:solidFill>
              <w14:schemeClr w14:val="bg1"/>
            </w14:solidFill>
          </w14:textFill>
        </w:rPr>
        <w:t xml:space="preserve"> Unit</w:t>
      </w:r>
    </w:p>
    <w:p w14:paraId="2FBB6247">
      <w:pPr>
        <w:pStyle w:val="6"/>
        <w:spacing w:before="3"/>
        <w:ind w:left="0"/>
        <w:rPr>
          <w:rFonts w:hint="default" w:ascii="Consolas" w:hAnsi="Consolas" w:cs="Consolas"/>
          <w:color w:val="FFFFFF" w:themeColor="background1"/>
          <w:sz w:val="22"/>
          <w:szCs w:val="22"/>
          <w14:textFill>
            <w14:solidFill>
              <w14:schemeClr w14:val="bg1"/>
            </w14:solidFill>
          </w14:textFill>
        </w:rPr>
      </w:pPr>
    </w:p>
    <w:p w14:paraId="7E74DB18">
      <w:pPr>
        <w:pStyle w:val="3"/>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pacing w:val="-2"/>
          <w:sz w:val="22"/>
          <w:szCs w:val="22"/>
          <w14:textFill>
            <w14:solidFill>
              <w14:schemeClr w14:val="bg1"/>
            </w14:solidFill>
          </w14:textFill>
        </w:rPr>
        <w:t>REFERENCES</w:t>
      </w:r>
      <w:r>
        <w:rPr>
          <w:rFonts w:hint="default" w:ascii="Consolas" w:hAnsi="Consolas" w:cs="Consolas"/>
          <w:color w:val="FFFFFF" w:themeColor="background1"/>
          <w:spacing w:val="-10"/>
          <w:sz w:val="22"/>
          <w:szCs w:val="22"/>
          <w14:textFill>
            <w14:solidFill>
              <w14:schemeClr w14:val="bg1"/>
            </w14:solidFill>
          </w14:textFill>
        </w:rPr>
        <w:t>:</w:t>
      </w:r>
    </w:p>
    <w:p w14:paraId="32A7F86C">
      <w:pPr>
        <w:pStyle w:val="6"/>
        <w:spacing w:before="229"/>
        <w:ind w:right="374" w:rightChars="0"/>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z w:val="22"/>
          <w:szCs w:val="22"/>
          <w14:textFill>
            <w14:solidFill>
              <w14:schemeClr w14:val="bg1"/>
            </w14:solidFill>
          </w14:textFill>
        </w:rPr>
        <w:t>EU</w:t>
      </w:r>
      <w:r>
        <w:rPr>
          <w:rFonts w:hint="default" w:ascii="Consolas" w:hAnsi="Consolas" w:cs="Consolas"/>
          <w:color w:val="FFFFFF" w:themeColor="background1"/>
          <w:spacing w:val="-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guide</w:t>
      </w:r>
      <w:r>
        <w:rPr>
          <w:rFonts w:hint="default" w:ascii="Consolas" w:hAnsi="Consolas" w:cs="Consolas"/>
          <w:color w:val="FFFFFF" w:themeColor="background1"/>
          <w:spacing w:val="-8"/>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to</w:t>
      </w:r>
      <w:r>
        <w:rPr>
          <w:rFonts w:hint="default" w:ascii="Consolas" w:hAnsi="Consolas" w:cs="Consolas"/>
          <w:color w:val="FFFFFF" w:themeColor="background1"/>
          <w:spacing w:val="-8"/>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good</w:t>
      </w:r>
      <w:r>
        <w:rPr>
          <w:rFonts w:hint="default" w:ascii="Consolas" w:hAnsi="Consolas" w:cs="Consolas"/>
          <w:color w:val="FFFFFF" w:themeColor="background1"/>
          <w:spacing w:val="-8"/>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manufacturing</w:t>
      </w:r>
      <w:r>
        <w:rPr>
          <w:rFonts w:hint="default" w:ascii="Consolas" w:hAnsi="Consolas" w:cs="Consolas"/>
          <w:color w:val="FFFFFF" w:themeColor="background1"/>
          <w:spacing w:val="-8"/>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practices,</w:t>
      </w:r>
      <w:r>
        <w:rPr>
          <w:rFonts w:hint="default" w:ascii="Consolas" w:hAnsi="Consolas" w:cs="Consolas"/>
          <w:color w:val="FFFFFF" w:themeColor="background1"/>
          <w:spacing w:val="-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annex</w:t>
      </w:r>
      <w:r>
        <w:rPr>
          <w:rFonts w:hint="default" w:ascii="Consolas" w:hAnsi="Consolas" w:cs="Consolas"/>
          <w:color w:val="FFFFFF" w:themeColor="background1"/>
          <w:spacing w:val="-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15,</w:t>
      </w:r>
      <w:r>
        <w:rPr>
          <w:rFonts w:hint="default" w:ascii="Consolas" w:hAnsi="Consolas" w:cs="Consolas"/>
          <w:color w:val="FFFFFF" w:themeColor="background1"/>
          <w:spacing w:val="-7"/>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qualification</w:t>
      </w:r>
      <w:r>
        <w:rPr>
          <w:rFonts w:hint="default" w:ascii="Consolas" w:hAnsi="Consolas" w:cs="Consolas"/>
          <w:color w:val="FFFFFF" w:themeColor="background1"/>
          <w:spacing w:val="-8"/>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and</w:t>
      </w:r>
      <w:r>
        <w:rPr>
          <w:rFonts w:hint="default" w:ascii="Consolas" w:hAnsi="Consolas" w:cs="Consolas"/>
          <w:color w:val="FFFFFF" w:themeColor="background1"/>
          <w:spacing w:val="-8"/>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validation Guidance for industry process validation: general principles and practices</w:t>
      </w:r>
    </w:p>
    <w:p w14:paraId="068885D0">
      <w:pPr>
        <w:pStyle w:val="6"/>
        <w:spacing w:line="237" w:lineRule="auto"/>
        <w:ind w:right="595"/>
        <w:rPr>
          <w:rFonts w:hint="default" w:ascii="Consolas" w:hAnsi="Consolas" w:cs="Consolas"/>
          <w:color w:val="FFFFFF" w:themeColor="background1"/>
          <w:sz w:val="22"/>
          <w:szCs w:val="22"/>
          <w14:textFill>
            <w14:solidFill>
              <w14:schemeClr w14:val="bg1"/>
            </w14:solidFill>
          </w14:textFill>
        </w:rPr>
      </w:pPr>
      <w:r>
        <w:rPr>
          <w:rFonts w:hint="default" w:ascii="Consolas" w:hAnsi="Consolas" w:cs="Consolas"/>
          <w:color w:val="FFFFFF" w:themeColor="background1"/>
          <w:sz w:val="22"/>
          <w:szCs w:val="22"/>
          <w14:textFill>
            <w14:solidFill>
              <w14:schemeClr w14:val="bg1"/>
            </w14:solidFill>
          </w14:textFill>
        </w:rPr>
        <w:t>WHO</w:t>
      </w:r>
      <w:r>
        <w:rPr>
          <w:rFonts w:hint="default" w:ascii="Consolas" w:hAnsi="Consolas" w:cs="Consolas"/>
          <w:color w:val="FFFFFF" w:themeColor="background1"/>
          <w:spacing w:val="-2"/>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TRS</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961</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Annex</w:t>
      </w:r>
      <w:r>
        <w:rPr>
          <w:rFonts w:hint="default" w:ascii="Consolas" w:hAnsi="Consolas" w:cs="Consolas"/>
          <w:color w:val="FFFFFF" w:themeColor="background1"/>
          <w:spacing w:val="-2"/>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3</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WHO</w:t>
      </w:r>
      <w:r>
        <w:rPr>
          <w:rFonts w:hint="default" w:ascii="Consolas" w:hAnsi="Consolas" w:cs="Consolas"/>
          <w:color w:val="FFFFFF" w:themeColor="background1"/>
          <w:spacing w:val="-2"/>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good</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manufacturing</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practices</w:t>
      </w:r>
      <w:r>
        <w:rPr>
          <w:rFonts w:hint="default" w:ascii="Consolas" w:hAnsi="Consolas" w:cs="Consolas"/>
          <w:color w:val="FFFFFF" w:themeColor="background1"/>
          <w:spacing w:val="-2"/>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for</w:t>
      </w:r>
      <w:r>
        <w:rPr>
          <w:rFonts w:hint="default" w:ascii="Consolas" w:hAnsi="Consolas" w:cs="Consolas"/>
          <w:color w:val="FFFFFF" w:themeColor="background1"/>
          <w:spacing w:val="-2"/>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pharmaceutical</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products:</w:t>
      </w:r>
      <w:r>
        <w:rPr>
          <w:rFonts w:hint="default" w:ascii="Consolas" w:hAnsi="Consolas" w:cs="Consolas"/>
          <w:color w:val="FFFFFF" w:themeColor="background1"/>
          <w:spacing w:val="-3"/>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main</w:t>
      </w:r>
      <w:r>
        <w:rPr>
          <w:rFonts w:hint="default" w:ascii="Consolas" w:hAnsi="Consolas" w:cs="Consolas"/>
          <w:color w:val="FFFFFF" w:themeColor="background1"/>
          <w:spacing w:val="-4"/>
          <w:sz w:val="22"/>
          <w:szCs w:val="22"/>
          <w14:textFill>
            <w14:solidFill>
              <w14:schemeClr w14:val="bg1"/>
            </w14:solidFill>
          </w14:textFill>
        </w:rPr>
        <w:t xml:space="preserve"> </w:t>
      </w:r>
      <w:r>
        <w:rPr>
          <w:rFonts w:hint="default" w:ascii="Consolas" w:hAnsi="Consolas" w:cs="Consolas"/>
          <w:color w:val="FFFFFF" w:themeColor="background1"/>
          <w:sz w:val="22"/>
          <w:szCs w:val="22"/>
          <w14:textFill>
            <w14:solidFill>
              <w14:schemeClr w14:val="bg1"/>
            </w14:solidFill>
          </w14:textFill>
        </w:rPr>
        <w:t>principles WHO TRS 902 Annex 9 Guidelines on packaging for pharmaceutical products</w:t>
      </w:r>
    </w:p>
    <w:sectPr>
      <w:headerReference r:id="rId5" w:type="default"/>
      <w:pgSz w:w="11910" w:h="16840"/>
      <w:pgMar w:top="1140" w:right="708" w:bottom="280" w:left="708" w:header="364"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Arial MT">
    <w:altName w:val="Arial"/>
    <w:panose1 w:val="00000000000000000000"/>
    <w:charset w:val="01"/>
    <w:family w:val="swiss"/>
    <w:pitch w:val="default"/>
    <w:sig w:usb0="00000000" w:usb1="00000000" w:usb2="00000000" w:usb3="00000000" w:csb0="00000000" w:csb1="00000000"/>
  </w:font>
  <w:font w:name="Arial">
    <w:panose1 w:val="020B0604020202020204"/>
    <w:charset w:val="01"/>
    <w:family w:val="swiss"/>
    <w:pitch w:val="default"/>
    <w:sig w:usb0="E0002EFF" w:usb1="C000785B" w:usb2="00000009" w:usb3="00000000" w:csb0="400001FF" w:csb1="FFFF0000"/>
  </w:font>
  <w:font w:name="Wingdings">
    <w:panose1 w:val="05000000000000000000"/>
    <w:charset w:val="00"/>
    <w:family w:val="auto"/>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Consolas">
    <w:panose1 w:val="020B0609020204030204"/>
    <w:charset w:val="00"/>
    <w:family w:val="auto"/>
    <w:pitch w:val="default"/>
    <w:sig w:usb0="E00006FF" w:usb1="0000FCFF" w:usb2="00000001" w:usb3="00000000" w:csb0="600001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B6848">
    <w:pPr>
      <w:jc w:val="center"/>
      <w:rPr>
        <w:rFonts w:hint="default" w:ascii="Consolas" w:hAnsi="Consolas" w:cs="Consolas"/>
        <w:b/>
        <w:bCs/>
        <w:color w:val="FFFFFF" w:themeColor="background1"/>
        <w:sz w:val="36"/>
        <w:szCs w:val="36"/>
        <w:lang w:val="en-US"/>
        <w14:textFill>
          <w14:solidFill>
            <w14:schemeClr w14:val="bg1"/>
          </w14:solidFill>
        </w14:textFill>
      </w:rPr>
    </w:pPr>
    <w:r>
      <w:rPr>
        <w:rFonts w:hint="default" w:ascii="Consolas" w:hAnsi="Consolas" w:cs="Consolas"/>
        <w:b/>
        <w:bCs/>
        <w:color w:val="FFFFFF" w:themeColor="background1"/>
        <w:sz w:val="36"/>
        <w:szCs w:val="36"/>
        <w:lang w:val="en-US"/>
        <w14:textFill>
          <w14:solidFill>
            <w14:schemeClr w14:val="bg1"/>
          </w14:solidFill>
        </w14:textFill>
      </w:rPr>
      <w:t>POLICY ON PACKAGING VALIDATION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BFC1EE"/>
    <w:multiLevelType w:val="singleLevel"/>
    <w:tmpl w:val="31BFC1EE"/>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12970769"/>
    <w:rsid w:val="79B05A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Arial MT" w:hAnsi="Arial MT" w:eastAsia="Arial MT" w:cs="Arial MT"/>
      <w:sz w:val="22"/>
      <w:szCs w:val="22"/>
      <w:lang w:val="en-US" w:eastAsia="en-US" w:bidi="ar-SA"/>
    </w:rPr>
  </w:style>
  <w:style w:type="paragraph" w:styleId="2">
    <w:name w:val="heading 1"/>
    <w:basedOn w:val="1"/>
    <w:qFormat/>
    <w:uiPriority w:val="1"/>
    <w:pPr>
      <w:spacing w:before="9"/>
      <w:ind w:left="1"/>
      <w:jc w:val="center"/>
      <w:outlineLvl w:val="1"/>
    </w:pPr>
    <w:rPr>
      <w:rFonts w:ascii="Arial" w:hAnsi="Arial" w:eastAsia="Arial" w:cs="Arial"/>
      <w:b/>
      <w:bCs/>
      <w:sz w:val="24"/>
      <w:szCs w:val="24"/>
      <w:lang w:val="en-US" w:eastAsia="en-US" w:bidi="ar-SA"/>
    </w:rPr>
  </w:style>
  <w:style w:type="paragraph" w:styleId="3">
    <w:name w:val="heading 2"/>
    <w:basedOn w:val="1"/>
    <w:qFormat/>
    <w:uiPriority w:val="1"/>
    <w:pPr>
      <w:ind w:left="156"/>
      <w:outlineLvl w:val="2"/>
    </w:pPr>
    <w:rPr>
      <w:rFonts w:ascii="Arial" w:hAnsi="Arial" w:eastAsia="Arial" w:cs="Arial"/>
      <w:b/>
      <w:bCs/>
      <w:sz w:val="20"/>
      <w:szCs w:val="20"/>
      <w:lang w:val="en-US" w:eastAsia="en-US" w:bidi="ar-SA"/>
    </w:rPr>
  </w:style>
  <w:style w:type="character" w:default="1" w:styleId="4">
    <w:name w:val="Default Paragraph Font"/>
    <w:semiHidden/>
    <w:unhideWhenUsed/>
    <w:uiPriority w:val="1"/>
  </w:style>
  <w:style w:type="table" w:default="1" w:styleId="5">
    <w:name w:val="Normal Table"/>
    <w:semiHidden/>
    <w:uiPriority w:val="0"/>
    <w:tblPr>
      <w:tblCellMar>
        <w:top w:w="0" w:type="dxa"/>
        <w:left w:w="108" w:type="dxa"/>
        <w:bottom w:w="0" w:type="dxa"/>
        <w:right w:w="108" w:type="dxa"/>
      </w:tblCellMar>
    </w:tblPr>
  </w:style>
  <w:style w:type="paragraph" w:styleId="6">
    <w:name w:val="Body Text"/>
    <w:basedOn w:val="1"/>
    <w:qFormat/>
    <w:uiPriority w:val="1"/>
    <w:pPr>
      <w:ind w:left="156"/>
    </w:pPr>
    <w:rPr>
      <w:rFonts w:ascii="Arial MT" w:hAnsi="Arial MT" w:eastAsia="Arial MT" w:cs="Arial MT"/>
      <w:sz w:val="20"/>
      <w:szCs w:val="20"/>
      <w:lang w:val="en-US" w:eastAsia="en-US" w:bidi="ar-SA"/>
    </w:rPr>
  </w:style>
  <w:style w:type="paragraph" w:styleId="7">
    <w:name w:val="footer"/>
    <w:basedOn w:val="1"/>
    <w:uiPriority w:val="0"/>
    <w:pPr>
      <w:tabs>
        <w:tab w:val="center" w:pos="4153"/>
        <w:tab w:val="right" w:pos="8306"/>
      </w:tabs>
      <w:snapToGrid w:val="0"/>
      <w:jc w:val="left"/>
    </w:pPr>
    <w:rPr>
      <w:sz w:val="18"/>
      <w:szCs w:val="18"/>
    </w:rPr>
  </w:style>
  <w:style w:type="table" w:customStyle="1" w:styleId="8">
    <w:name w:val="Table Normal1"/>
    <w:semiHidden/>
    <w:unhideWhenUsed/>
    <w:qFormat/>
    <w:uiPriority w:val="2"/>
    <w:tblPr>
      <w:tblCellMar>
        <w:top w:w="0" w:type="dxa"/>
        <w:left w:w="0" w:type="dxa"/>
        <w:bottom w:w="0" w:type="dxa"/>
        <w:right w:w="0" w:type="dxa"/>
      </w:tblCellMar>
    </w:tblPr>
  </w:style>
  <w:style w:type="paragraph" w:styleId="9">
    <w:name w:val="List Paragraph"/>
    <w:basedOn w:val="1"/>
    <w:qFormat/>
    <w:uiPriority w:val="1"/>
    <w:rPr>
      <w:lang w:val="en-US" w:eastAsia="en-US" w:bidi="ar-SA"/>
    </w:rPr>
  </w:style>
  <w:style w:type="paragraph" w:customStyle="1" w:styleId="10">
    <w:name w:val="Table Paragraph"/>
    <w:basedOn w:val="1"/>
    <w:qFormat/>
    <w:uiPriority w:val="1"/>
    <w:pPr>
      <w:spacing w:before="149"/>
      <w:ind w:left="81"/>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TotalTime>4</TotalTime>
  <ScaleCrop>false</ScaleCrop>
  <LinksUpToDate>false</LinksUpToDate>
  <Application>WPS Office_12.2.0.19821_F1E327BC-269C-435d-A152-05C5408002CA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2025-02-15T06:48:00Z</dcterms:created>
  <dc:creator>bhupe</dc:creator>
  <cp:lastModifiedBy>bhupe</cp:lastModifiedBy>
  <dcterms:modified xsi:type="dcterms:W3CDTF">2025-02-18T14:17:56Z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2025-02-15T00:00:00Z</vt:filetime>
  </property>
  <property fmtid="{D5CDD505-2E9C-101B-9397-08002B2CF9AE}" pid="3" name="LastSaved">
    <vt:filetime>2025-02-15T00:00:00Z</vt:filetime>
  </property>
  <property fmtid="{D5CDD505-2E9C-101B-9397-08002B2CF9AE}" pid="4" name="Producer">
    <vt:lpwstr>3-Heights™ PDF Merge Split Shell 6.12.1.11 (http://www.pdf-tools.com)</vt:lpwstr>
  </property>
  <property fmtid="{D5CDD505-2E9C-101B-9397-08002B2CF9AE}" pid="5" name="KSOProductBuildVer">
    <vt:lpwstr>2057-12.2.0.19821</vt:lpwstr>
  </property>
  <property fmtid="{D5CDD505-2E9C-101B-9397-08002B2CF9AE}" pid="6" name="ICV">
    <vt:lpwstr>5D5FFAD37955454F8C930CF4C2EBD031_12</vt:lpwstr>
  </property>
</Properties>
</file>